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4040" w14:textId="02AA974A" w:rsidR="00442EE7" w:rsidRDefault="008E0B2C" w:rsidP="00442EE7">
      <w:pPr>
        <w:pStyle w:val="Ttulo"/>
        <w:ind w:left="1416" w:firstLine="708"/>
        <w:rPr>
          <w:rFonts w:ascii="Arial" w:hAnsi="Arial" w:cs="Arial"/>
          <w:color w:val="201F1E"/>
          <w:bdr w:val="none" w:sz="0" w:space="0" w:color="auto" w:frame="1"/>
        </w:rPr>
      </w:pPr>
      <w:r w:rsidRPr="00442EE7">
        <w:rPr>
          <w:rFonts w:ascii="Arial" w:hAnsi="Arial" w:cs="Arial"/>
          <w:color w:val="FF6700"/>
          <w:spacing w:val="-28"/>
          <w:w w:val="90"/>
          <w:szCs w:val="32"/>
        </w:rPr>
        <w:t>BOLETÍN DE PRENSA</w:t>
      </w:r>
      <w:r w:rsidR="00442EE7">
        <w:rPr>
          <w:rFonts w:ascii="Arial" w:hAnsi="Arial" w:cs="Arial"/>
          <w:color w:val="201F1E"/>
          <w:bdr w:val="none" w:sz="0" w:space="0" w:color="auto" w:frame="1"/>
        </w:rPr>
        <w:t> </w:t>
      </w:r>
    </w:p>
    <w:p w14:paraId="5616BF82" w14:textId="77777777" w:rsidR="003B62FC" w:rsidRPr="00442EE7" w:rsidRDefault="003B62FC" w:rsidP="00442EE7">
      <w:pPr>
        <w:pStyle w:val="Ttulo"/>
        <w:ind w:left="1416" w:firstLine="708"/>
        <w:rPr>
          <w:rFonts w:ascii="Arial" w:hAnsi="Arial" w:cs="Arial"/>
          <w:color w:val="FF6700"/>
          <w:spacing w:val="-28"/>
          <w:w w:val="90"/>
          <w:szCs w:val="32"/>
        </w:rPr>
      </w:pPr>
    </w:p>
    <w:p w14:paraId="28AE6CEE" w14:textId="320FC265" w:rsidR="0037607E" w:rsidRDefault="003B62FC" w:rsidP="0037607E">
      <w:pPr>
        <w:jc w:val="center"/>
        <w:rPr>
          <w:rFonts w:ascii="Arial" w:hAnsi="Arial" w:cs="Arial"/>
          <w:u w:val="single"/>
        </w:rPr>
      </w:pPr>
      <w:r w:rsidRPr="003B62FC">
        <w:rPr>
          <w:rFonts w:ascii="Arial" w:hAnsi="Arial" w:cs="Arial"/>
          <w:u w:val="single"/>
        </w:rPr>
        <w:t>En Mesa de trabajo</w:t>
      </w:r>
    </w:p>
    <w:p w14:paraId="0F61D135" w14:textId="77777777" w:rsidR="003B62FC" w:rsidRPr="003B62FC" w:rsidRDefault="003B62FC" w:rsidP="0037607E">
      <w:pPr>
        <w:jc w:val="center"/>
        <w:rPr>
          <w:rFonts w:ascii="Arial" w:hAnsi="Arial" w:cs="Arial"/>
          <w:u w:val="single"/>
        </w:rPr>
      </w:pPr>
    </w:p>
    <w:p w14:paraId="4F469872" w14:textId="4AE0AF35" w:rsidR="00F46A4E" w:rsidRDefault="0037607E" w:rsidP="0037607E">
      <w:pPr>
        <w:jc w:val="center"/>
        <w:rPr>
          <w:rFonts w:ascii="Arial" w:hAnsi="Arial" w:cs="Arial"/>
          <w:b/>
          <w:bCs/>
          <w:sz w:val="40"/>
          <w:szCs w:val="40"/>
        </w:rPr>
      </w:pPr>
      <w:r w:rsidRPr="0037607E">
        <w:rPr>
          <w:rFonts w:ascii="Arial" w:hAnsi="Arial" w:cs="Arial"/>
          <w:b/>
          <w:bCs/>
          <w:sz w:val="40"/>
          <w:szCs w:val="40"/>
        </w:rPr>
        <w:t>Gobernación del Magdalena ratifica apoyo a trabajadores del PAE, en el trámite y reclamo de sus honorarios ante el operador</w:t>
      </w:r>
    </w:p>
    <w:p w14:paraId="1F503071" w14:textId="77777777" w:rsidR="0037607E" w:rsidRPr="0037607E" w:rsidRDefault="0037607E" w:rsidP="0037607E">
      <w:pPr>
        <w:jc w:val="center"/>
        <w:rPr>
          <w:rFonts w:ascii="Arial" w:hAnsi="Arial" w:cs="Arial"/>
          <w:b/>
          <w:bCs/>
          <w:i/>
          <w:iCs/>
          <w:sz w:val="40"/>
          <w:szCs w:val="40"/>
        </w:rPr>
      </w:pPr>
    </w:p>
    <w:p w14:paraId="77FFAC8D" w14:textId="7307A765" w:rsidR="0037607E" w:rsidRPr="003B62FC" w:rsidRDefault="0037607E" w:rsidP="0037607E">
      <w:pPr>
        <w:rPr>
          <w:rFonts w:ascii="Arial" w:hAnsi="Arial" w:cs="Arial"/>
          <w:i/>
          <w:iCs/>
        </w:rPr>
      </w:pPr>
      <w:r w:rsidRPr="003B62FC">
        <w:rPr>
          <w:rFonts w:ascii="Arial" w:hAnsi="Arial" w:cs="Arial"/>
          <w:i/>
          <w:iCs/>
        </w:rPr>
        <w:t>Se desarrolló una reunión interinstitucional con secretarías del Gobierno del Cambio y personal administrativo de la UT Magdalena 2022, buscando resolver inquietudes en cuanto al pago de sus honorarios.</w:t>
      </w:r>
    </w:p>
    <w:p w14:paraId="2F1FFA34" w14:textId="77777777" w:rsidR="0037607E" w:rsidRDefault="0037607E" w:rsidP="0037607E">
      <w:pPr>
        <w:rPr>
          <w:rFonts w:ascii="Arial" w:hAnsi="Arial" w:cs="Arial"/>
          <w:i/>
          <w:iCs/>
          <w:sz w:val="22"/>
          <w:szCs w:val="22"/>
        </w:rPr>
      </w:pPr>
    </w:p>
    <w:p w14:paraId="1FB14385" w14:textId="77777777" w:rsidR="0037607E" w:rsidRPr="0037607E" w:rsidRDefault="0037607E" w:rsidP="0037607E">
      <w:pPr>
        <w:rPr>
          <w:rFonts w:ascii="Arial" w:hAnsi="Arial" w:cs="Arial"/>
          <w:sz w:val="22"/>
          <w:szCs w:val="22"/>
        </w:rPr>
      </w:pPr>
    </w:p>
    <w:p w14:paraId="6A020AF4" w14:textId="77777777" w:rsidR="0037607E" w:rsidRPr="002038D2" w:rsidRDefault="0037607E" w:rsidP="002038D2">
      <w:pPr>
        <w:jc w:val="both"/>
        <w:rPr>
          <w:rFonts w:ascii="Arial" w:hAnsi="Arial" w:cs="Arial"/>
        </w:rPr>
      </w:pPr>
      <w:r w:rsidRPr="002038D2">
        <w:rPr>
          <w:rFonts w:ascii="Arial" w:hAnsi="Arial" w:cs="Arial"/>
        </w:rPr>
        <w:t>Iván Correa, jefe (E) de la Oficina de Alimentos, en compañía de Jader Martínez, secretario (E) de la oficina de Contratación, Anabel Zúñiga, secretaria del Interior y de Roxana Rodríguez, secretaria de Equidad y Poder Popular, atendió al personal administrativo de la UT Magdalena 2022, operador actual del PAE, para brindar respuestas ante las inquietudes sobre pagos de honorarios y afiliaciones a salud.</w:t>
      </w:r>
    </w:p>
    <w:p w14:paraId="6B6B1BC3" w14:textId="77777777" w:rsidR="0037607E" w:rsidRPr="002038D2" w:rsidRDefault="0037607E" w:rsidP="002038D2">
      <w:pPr>
        <w:jc w:val="both"/>
        <w:rPr>
          <w:rFonts w:ascii="Arial" w:hAnsi="Arial" w:cs="Arial"/>
        </w:rPr>
      </w:pPr>
    </w:p>
    <w:p w14:paraId="071501FA" w14:textId="77777777" w:rsidR="0037607E" w:rsidRPr="002038D2" w:rsidRDefault="0037607E" w:rsidP="002038D2">
      <w:pPr>
        <w:jc w:val="both"/>
        <w:rPr>
          <w:rFonts w:ascii="Arial" w:hAnsi="Arial" w:cs="Arial"/>
        </w:rPr>
      </w:pPr>
      <w:r w:rsidRPr="002038D2">
        <w:rPr>
          <w:rFonts w:ascii="Arial" w:hAnsi="Arial" w:cs="Arial"/>
        </w:rPr>
        <w:t>En la reunión, el personal administrativo de la UT Magdalena 2022, solicitó apoyo de la Gobernación para encontrar respuesta a sus interrogantes referentes a los pagos que se les adeudan ante un silencio administrativo por parte del operador, donde también se encontraron señalamientos respecto a la posible vulneración de los derechos del trabajo y al trato digno.</w:t>
      </w:r>
    </w:p>
    <w:p w14:paraId="4BF98A4B" w14:textId="77777777" w:rsidR="0037607E" w:rsidRPr="002038D2" w:rsidRDefault="0037607E" w:rsidP="002038D2">
      <w:pPr>
        <w:jc w:val="both"/>
        <w:rPr>
          <w:rFonts w:ascii="Arial" w:hAnsi="Arial" w:cs="Arial"/>
        </w:rPr>
      </w:pPr>
    </w:p>
    <w:p w14:paraId="3F3B3B1C" w14:textId="28EBA3F3" w:rsidR="0037607E" w:rsidRPr="002038D2" w:rsidRDefault="0037607E" w:rsidP="002038D2">
      <w:pPr>
        <w:jc w:val="both"/>
        <w:rPr>
          <w:rFonts w:ascii="Arial" w:hAnsi="Arial" w:cs="Arial"/>
        </w:rPr>
      </w:pPr>
      <w:r w:rsidRPr="002038D2">
        <w:rPr>
          <w:rFonts w:ascii="Arial" w:hAnsi="Arial" w:cs="Arial"/>
        </w:rPr>
        <w:t>En el desarrollo de la actividad, el jefe (e) de la Oficina de Alimentos, manifestó el compromiso adquirido desde la Gobernación para seguir de cerca el proceso de cobro de honorarios al personal activo en el PAE: “les explicamos como hemos actuado en la administración en busca de soluciones para que el operador UT PAE Magdalena 2022 se ponga al día o emita cuenta de cobros en la prontitud para darle celeridad al proceso”.</w:t>
      </w:r>
    </w:p>
    <w:p w14:paraId="5E576F2C" w14:textId="77777777" w:rsidR="0037607E" w:rsidRPr="002038D2" w:rsidRDefault="0037607E" w:rsidP="002038D2">
      <w:pPr>
        <w:jc w:val="both"/>
        <w:rPr>
          <w:rFonts w:ascii="Arial" w:hAnsi="Arial" w:cs="Arial"/>
        </w:rPr>
      </w:pPr>
    </w:p>
    <w:p w14:paraId="6253333D" w14:textId="5B50C832" w:rsidR="00F46A4E" w:rsidRPr="002038D2" w:rsidRDefault="0037607E" w:rsidP="002038D2">
      <w:pPr>
        <w:jc w:val="both"/>
        <w:rPr>
          <w:rFonts w:ascii="Arial" w:hAnsi="Arial" w:cs="Arial"/>
        </w:rPr>
      </w:pPr>
      <w:r w:rsidRPr="002038D2">
        <w:rPr>
          <w:rFonts w:ascii="Arial" w:hAnsi="Arial" w:cs="Arial"/>
        </w:rPr>
        <w:t>Manifestó asimismo que: “desde la Gobernación del Magdalena reiteramos el llamado a la calma y entregamos parte de tranquilidad para los miembros activos del Programa de Alimentación Escolar PAE, que sus derechos serán vigilados cuidadosamente por parte de la administración Departamental”.</w:t>
      </w:r>
    </w:p>
    <w:p w14:paraId="2CE1A598" w14:textId="77777777" w:rsidR="00F46A4E" w:rsidRPr="002038D2" w:rsidRDefault="00F46A4E" w:rsidP="00F46A4E">
      <w:pPr>
        <w:rPr>
          <w:rFonts w:ascii="Arial" w:hAnsi="Arial" w:cs="Arial"/>
        </w:rPr>
      </w:pPr>
    </w:p>
    <w:p w14:paraId="6271D7C3" w14:textId="77777777" w:rsidR="0037607E" w:rsidRDefault="0037607E" w:rsidP="00F46A4E"/>
    <w:p w14:paraId="44D962C8" w14:textId="05CE9D36" w:rsidR="0037607E" w:rsidRPr="002038D2" w:rsidRDefault="0037607E" w:rsidP="00F46A4E">
      <w:pPr>
        <w:rPr>
          <w:rFonts w:ascii="Arial" w:hAnsi="Arial" w:cs="Arial"/>
          <w:b/>
          <w:bCs/>
        </w:rPr>
      </w:pPr>
      <w:r w:rsidRPr="002038D2">
        <w:rPr>
          <w:rFonts w:ascii="Arial" w:hAnsi="Arial" w:cs="Arial"/>
          <w:b/>
          <w:bCs/>
        </w:rPr>
        <w:t>Boletín 2019</w:t>
      </w:r>
    </w:p>
    <w:p w14:paraId="20291CCE" w14:textId="3B069105" w:rsidR="00F46A4E" w:rsidRDefault="0037607E" w:rsidP="00F46A4E">
      <w:r w:rsidRPr="002038D2">
        <w:rPr>
          <w:rFonts w:ascii="Arial" w:hAnsi="Arial" w:cs="Arial"/>
          <w:b/>
          <w:bCs/>
        </w:rPr>
        <w:t>Santa Marta, jueves 27 de abril de 2023</w:t>
      </w:r>
    </w:p>
    <w:sectPr w:rsidR="00F46A4E" w:rsidSect="004B188F">
      <w:headerReference w:type="default" r:id="rId6"/>
      <w:footerReference w:type="default" r:id="rId7"/>
      <w:pgSz w:w="12240" w:h="15840"/>
      <w:pgMar w:top="2128"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26D1C" w14:textId="77777777" w:rsidR="003179EA" w:rsidRDefault="003179EA" w:rsidP="002203CE">
      <w:r>
        <w:separator/>
      </w:r>
    </w:p>
  </w:endnote>
  <w:endnote w:type="continuationSeparator" w:id="0">
    <w:p w14:paraId="3E91FEB4" w14:textId="77777777" w:rsidR="003179EA" w:rsidRDefault="003179EA"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1F6B" w14:textId="77777777" w:rsidR="002203CE" w:rsidRDefault="002203CE">
    <w:pPr>
      <w:pStyle w:val="Piedepgina"/>
    </w:pPr>
    <w:r w:rsidRPr="00CD44F3">
      <w:rPr>
        <w:noProof/>
        <w:lang w:eastAsia="es-CO"/>
      </w:rPr>
      <w:drawing>
        <wp:anchor distT="0" distB="0" distL="114300" distR="114300" simplePos="0" relativeHeight="251659264" behindDoc="1" locked="0" layoutInCell="1" allowOverlap="1" wp14:anchorId="2E06FC3F" wp14:editId="4EC84EA3">
          <wp:simplePos x="0" y="0"/>
          <wp:positionH relativeFrom="margin">
            <wp:posOffset>-1043716</wp:posOffset>
          </wp:positionH>
          <wp:positionV relativeFrom="paragraph">
            <wp:posOffset>-513528</wp:posOffset>
          </wp:positionV>
          <wp:extent cx="7691755" cy="1306633"/>
          <wp:effectExtent l="0" t="0" r="0" b="1905"/>
          <wp:wrapNone/>
          <wp:docPr id="27" name="Imagen 27"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D21F6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E167F" w14:textId="77777777" w:rsidR="003179EA" w:rsidRDefault="003179EA" w:rsidP="002203CE">
      <w:r>
        <w:separator/>
      </w:r>
    </w:p>
  </w:footnote>
  <w:footnote w:type="continuationSeparator" w:id="0">
    <w:p w14:paraId="62F14A75" w14:textId="77777777" w:rsidR="003179EA" w:rsidRDefault="003179EA"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CE57" w14:textId="57121FC4" w:rsidR="002203CE" w:rsidRDefault="00C25F59">
    <w:pPr>
      <w:pStyle w:val="Encabezado"/>
    </w:pPr>
    <w:r>
      <w:rPr>
        <w:noProof/>
        <w:lang w:eastAsia="es-CO"/>
      </w:rPr>
      <w:drawing>
        <wp:anchor distT="0" distB="0" distL="114300" distR="114300" simplePos="0" relativeHeight="251660288" behindDoc="0" locked="0" layoutInCell="1" allowOverlap="1" wp14:anchorId="6849B778" wp14:editId="63910451">
          <wp:simplePos x="0" y="0"/>
          <wp:positionH relativeFrom="column">
            <wp:posOffset>-1068669</wp:posOffset>
          </wp:positionH>
          <wp:positionV relativeFrom="paragraph">
            <wp:posOffset>-449580</wp:posOffset>
          </wp:positionV>
          <wp:extent cx="7749231" cy="1316966"/>
          <wp:effectExtent l="0" t="0" r="0" b="4445"/>
          <wp:wrapNone/>
          <wp:docPr id="2" name="Imagen 2"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Boletín de Prensa.&#10;Gobernación del Magdalena &#10;"/>
                  <pic:cNvPicPr/>
                </pic:nvPicPr>
                <pic:blipFill>
                  <a:blip r:embed="rId1">
                    <a:extLst>
                      <a:ext uri="{28A0092B-C50C-407E-A947-70E740481C1C}">
                        <a14:useLocalDpi xmlns:a14="http://schemas.microsoft.com/office/drawing/2010/main" val="0"/>
                      </a:ext>
                    </a:extLst>
                  </a:blip>
                  <a:stretch>
                    <a:fillRect/>
                  </a:stretch>
                </pic:blipFill>
                <pic:spPr>
                  <a:xfrm>
                    <a:off x="0" y="0"/>
                    <a:ext cx="7749231" cy="1316966"/>
                  </a:xfrm>
                  <a:prstGeom prst="rect">
                    <a:avLst/>
                  </a:prstGeom>
                </pic:spPr>
              </pic:pic>
            </a:graphicData>
          </a:graphic>
          <wp14:sizeRelH relativeFrom="page">
            <wp14:pctWidth>0</wp14:pctWidth>
          </wp14:sizeRelH>
          <wp14:sizeRelV relativeFrom="page">
            <wp14:pctHeight>0</wp14:pctHeight>
          </wp14:sizeRelV>
        </wp:anchor>
      </w:drawing>
    </w:r>
  </w:p>
  <w:p w14:paraId="3C3AA37E" w14:textId="0F2344C6" w:rsidR="002203CE" w:rsidRDefault="002203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CE"/>
    <w:rsid w:val="00152A85"/>
    <w:rsid w:val="002038D2"/>
    <w:rsid w:val="002203CE"/>
    <w:rsid w:val="00221CE3"/>
    <w:rsid w:val="00301EB2"/>
    <w:rsid w:val="003179EA"/>
    <w:rsid w:val="00336F45"/>
    <w:rsid w:val="0034528F"/>
    <w:rsid w:val="0037607E"/>
    <w:rsid w:val="003B62FC"/>
    <w:rsid w:val="00442EE7"/>
    <w:rsid w:val="004A644D"/>
    <w:rsid w:val="004B188F"/>
    <w:rsid w:val="00537CDF"/>
    <w:rsid w:val="0060272D"/>
    <w:rsid w:val="006E2F0F"/>
    <w:rsid w:val="008E0B2C"/>
    <w:rsid w:val="009B2949"/>
    <w:rsid w:val="00A10D48"/>
    <w:rsid w:val="00AC3F6A"/>
    <w:rsid w:val="00BE2F64"/>
    <w:rsid w:val="00BE7E5F"/>
    <w:rsid w:val="00C25F59"/>
    <w:rsid w:val="00C4229C"/>
    <w:rsid w:val="00DA76E6"/>
    <w:rsid w:val="00F069FD"/>
    <w:rsid w:val="00F46A4E"/>
    <w:rsid w:val="00F47A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D51AB"/>
  <w15:chartTrackingRefBased/>
  <w15:docId w15:val="{B42ED062-9832-1D45-A7BE-B26228A7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paragraph" w:styleId="Ttulo">
    <w:name w:val="Title"/>
    <w:basedOn w:val="Normal"/>
    <w:link w:val="TtuloCar"/>
    <w:uiPriority w:val="1"/>
    <w:qFormat/>
    <w:rsid w:val="00F46A4E"/>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
    <w:rsid w:val="00F46A4E"/>
    <w:rPr>
      <w:rFonts w:ascii="Verdana" w:eastAsia="Verdana" w:hAnsi="Verdana" w:cs="Verdana"/>
      <w:b/>
      <w:bCs/>
      <w:sz w:val="36"/>
      <w:szCs w:val="36"/>
      <w:lang w:val="es-ES"/>
    </w:rPr>
  </w:style>
  <w:style w:type="paragraph" w:styleId="NormalWeb">
    <w:name w:val="Normal (Web)"/>
    <w:basedOn w:val="Normal"/>
    <w:uiPriority w:val="99"/>
    <w:semiHidden/>
    <w:unhideWhenUsed/>
    <w:rsid w:val="00442EE7"/>
    <w:pPr>
      <w:spacing w:before="100" w:beforeAutospacing="1" w:after="100" w:afterAutospacing="1"/>
    </w:pPr>
    <w:rPr>
      <w:rFonts w:ascii="Times New Roman" w:eastAsia="Times New Roman" w:hAnsi="Times New Roman"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85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295</Words>
  <Characters>1625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Comunicaciones</cp:lastModifiedBy>
  <cp:revision>6</cp:revision>
  <cp:lastPrinted>2021-05-24T15:19:00Z</cp:lastPrinted>
  <dcterms:created xsi:type="dcterms:W3CDTF">2023-04-27T14:23:00Z</dcterms:created>
  <dcterms:modified xsi:type="dcterms:W3CDTF">2023-10-12T20:02:00Z</dcterms:modified>
</cp:coreProperties>
</file>