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7485" w14:textId="30F61E87" w:rsidR="00125F57" w:rsidRPr="001019DB" w:rsidRDefault="00FC00F9" w:rsidP="001019DB">
      <w:pPr>
        <w:jc w:val="center"/>
        <w:rPr>
          <w:rFonts w:ascii="Arial" w:hAnsi="Arial" w:cs="Arial"/>
          <w:bCs/>
          <w:i/>
        </w:rPr>
      </w:pPr>
      <w:r w:rsidRPr="00FC00F9">
        <w:rPr>
          <w:rFonts w:ascii="Arial" w:eastAsia="Arial" w:hAnsi="Arial" w:cs="Arial"/>
          <w:bCs/>
          <w:i/>
          <w:u w:val="single"/>
          <w:lang w:eastAsia="es-ES" w:bidi="es-ES"/>
        </w:rPr>
        <w:t>Educación en el Magdalena</w:t>
      </w:r>
      <w:r w:rsidR="006D0BCD">
        <w:rPr>
          <w:rFonts w:ascii="Arial" w:eastAsia="Arial" w:hAnsi="Arial" w:cs="Arial"/>
          <w:bCs/>
          <w:i/>
          <w:u w:val="single"/>
          <w:lang w:eastAsia="es-ES" w:bidi="es-ES"/>
        </w:rPr>
        <w:br/>
      </w:r>
      <w:r w:rsidRPr="00FC00F9">
        <w:rPr>
          <w:rFonts w:ascii="Arial" w:hAnsi="Arial" w:cs="Arial"/>
          <w:b/>
          <w:bCs/>
          <w:sz w:val="48"/>
          <w:szCs w:val="48"/>
        </w:rPr>
        <w:t>Al cierre de la séptima semana de gobierno, el cambio sigue siendo la prioridad, anunció el gobernador Rafael Martínez</w:t>
      </w:r>
    </w:p>
    <w:p w14:paraId="3E770448" w14:textId="77777777" w:rsidR="00125F57" w:rsidRPr="00125F57" w:rsidRDefault="00125F57" w:rsidP="00125F57">
      <w:pPr>
        <w:jc w:val="both"/>
        <w:rPr>
          <w:rFonts w:ascii="Arial" w:eastAsia="Arial" w:hAnsi="Arial" w:cs="Arial"/>
          <w:bCs/>
          <w:i/>
          <w:lang w:val="es-ES" w:eastAsia="es-ES" w:bidi="es-ES"/>
        </w:rPr>
      </w:pPr>
    </w:p>
    <w:p w14:paraId="5F821180" w14:textId="10136379" w:rsidR="001019DB" w:rsidRPr="00E34CC1" w:rsidRDefault="00D43F83" w:rsidP="001019DB">
      <w:pPr>
        <w:jc w:val="both"/>
        <w:rPr>
          <w:rFonts w:ascii="Arial" w:eastAsia="Arial" w:hAnsi="Arial" w:cs="Arial"/>
          <w:bCs/>
          <w:i/>
          <w:lang w:val="es-ES" w:eastAsia="es-ES" w:bidi="es-ES"/>
        </w:rPr>
      </w:pPr>
      <w:r w:rsidRPr="00D43F83">
        <w:rPr>
          <w:rFonts w:ascii="Arial" w:eastAsia="Arial" w:hAnsi="Arial" w:cs="Arial"/>
          <w:bCs/>
          <w:i/>
          <w:lang w:val="es-ES" w:eastAsia="es-ES" w:bidi="es-ES"/>
        </w:rPr>
        <w:t>*</w:t>
      </w:r>
      <w:r w:rsidR="00FC00F9" w:rsidRPr="00FC00F9">
        <w:rPr>
          <w:rFonts w:ascii="Arial" w:eastAsia="Arial" w:hAnsi="Arial" w:cs="Arial"/>
          <w:bCs/>
          <w:i/>
          <w:lang w:val="es-ES" w:eastAsia="es-ES" w:bidi="es-ES"/>
        </w:rPr>
        <w:t>El Cambio sigue en el Magdalena con la agenda para superar la pobreza que inició el exgobernador Carlos Caicedo, y que deja al Departamento con la mayor reducción de pobreza en colombia entre el 2021 y 2022: 9%</w:t>
      </w:r>
    </w:p>
    <w:p w14:paraId="1BE65722" w14:textId="77777777" w:rsidR="001019DB" w:rsidRPr="001019DB" w:rsidRDefault="001019DB" w:rsidP="001019DB">
      <w:pPr>
        <w:jc w:val="both"/>
        <w:rPr>
          <w:rFonts w:ascii="Arial" w:eastAsia="Arial" w:hAnsi="Arial" w:cs="Arial"/>
          <w:bCs/>
          <w:lang w:val="es-ES" w:eastAsia="es-ES" w:bidi="es-ES"/>
        </w:rPr>
      </w:pPr>
    </w:p>
    <w:p w14:paraId="379168D3" w14:textId="77777777" w:rsidR="00FC00F9" w:rsidRPr="00FC00F9" w:rsidRDefault="00FC00F9" w:rsidP="00FC00F9">
      <w:pPr>
        <w:jc w:val="both"/>
        <w:rPr>
          <w:rFonts w:ascii="Arial" w:hAnsi="Arial" w:cs="Arial"/>
          <w:bCs/>
        </w:rPr>
      </w:pPr>
      <w:r w:rsidRPr="00FC00F9">
        <w:rPr>
          <w:rFonts w:ascii="Arial" w:hAnsi="Arial" w:cs="Arial"/>
          <w:bCs/>
        </w:rPr>
        <w:t xml:space="preserve">En las primeras siete semanas de gobierno, honrando el compromiso de darle continuidad a los proyectos y programas iniciados por el exgobernador Carlos Caicedo, dentro del balance se cuentan el nombramiento de 920 docentes, el avance de obras en ocho nuevas instituciones educativas, así como 125 nuevas baterías de baño, avances para la terminación del mejoramiento de 70 colegios, de la reunión con los rectores de la red de educación pública departamental alcanzar un compromiso con la implementación de la constituyente educativa y avanzar con una primera fase para la implementación del bilingüismo en mínimo 10 planteles educativos. </w:t>
      </w:r>
    </w:p>
    <w:p w14:paraId="606F3E2B" w14:textId="77777777" w:rsidR="00FC00F9" w:rsidRPr="00FC00F9" w:rsidRDefault="00FC00F9" w:rsidP="00FC00F9">
      <w:pPr>
        <w:jc w:val="both"/>
        <w:rPr>
          <w:rFonts w:ascii="Arial" w:hAnsi="Arial" w:cs="Arial"/>
          <w:bCs/>
        </w:rPr>
      </w:pPr>
    </w:p>
    <w:p w14:paraId="08B74EC9" w14:textId="26B0D775" w:rsidR="003160E1" w:rsidRPr="001019DB" w:rsidRDefault="00FC00F9" w:rsidP="00FC00F9">
      <w:pPr>
        <w:jc w:val="both"/>
        <w:rPr>
          <w:rFonts w:ascii="Arial" w:hAnsi="Arial" w:cs="Arial"/>
          <w:bCs/>
        </w:rPr>
      </w:pPr>
      <w:r w:rsidRPr="00FC00F9">
        <w:rPr>
          <w:rFonts w:ascii="Arial" w:hAnsi="Arial" w:cs="Arial"/>
          <w:bCs/>
        </w:rPr>
        <w:t>Además se han planteado metas que quedarán consignadas en el plan de desarrollo como, 50 colegios con autosuficiencia eléctrica mediante energía alternativa solar, la terminación del proceso que viene del año anterior para la adquisición de 19 mil computadores, el PAE desde el día uno y su universalización a partir de mayo de 2024 para el que también dejó los recursos garantizados el exgobernador Carlos Caicedo; la puesta en marcha del PAE Indígena y el compromiso de unificar agendas con el magisterio a través del trabajo en equipo y mancomunado con el sindicato de trabajadores EDUMAG.</w:t>
      </w:r>
    </w:p>
    <w:p w14:paraId="3EEE597E" w14:textId="58EC0D8A" w:rsidR="00046E10" w:rsidRDefault="00046E10" w:rsidP="00046E10">
      <w:pPr>
        <w:jc w:val="both"/>
        <w:rPr>
          <w:rFonts w:ascii="Arial" w:hAnsi="Arial" w:cs="Arial"/>
          <w:bCs/>
        </w:rPr>
      </w:pPr>
    </w:p>
    <w:p w14:paraId="72D04E02" w14:textId="654E0379" w:rsidR="00046E10" w:rsidRPr="00046E10" w:rsidRDefault="005774DA" w:rsidP="00046E10">
      <w:pPr>
        <w:jc w:val="both"/>
        <w:rPr>
          <w:rFonts w:ascii="Arial" w:eastAsia="Times New Roman" w:hAnsi="Arial" w:cs="Arial"/>
          <w:b/>
          <w:i/>
        </w:rPr>
      </w:pPr>
      <w:r>
        <w:rPr>
          <w:rFonts w:ascii="Arial" w:hAnsi="Arial" w:cs="Arial"/>
          <w:b/>
          <w:bCs/>
          <w:i/>
        </w:rPr>
        <w:t>BO-00</w:t>
      </w:r>
      <w:r w:rsidR="00FC00F9">
        <w:rPr>
          <w:rFonts w:ascii="Arial" w:hAnsi="Arial" w:cs="Arial"/>
          <w:b/>
          <w:bCs/>
          <w:i/>
        </w:rPr>
        <w:t>44</w:t>
      </w:r>
      <w:r w:rsidR="00046E10">
        <w:rPr>
          <w:rFonts w:ascii="Arial" w:hAnsi="Arial" w:cs="Arial"/>
          <w:b/>
          <w:bCs/>
          <w:i/>
        </w:rPr>
        <w:t xml:space="preserve">. Santa Marta, </w:t>
      </w:r>
      <w:r w:rsidR="00FC00F9">
        <w:rPr>
          <w:rFonts w:ascii="Arial" w:hAnsi="Arial" w:cs="Arial"/>
          <w:b/>
          <w:bCs/>
          <w:i/>
        </w:rPr>
        <w:t>domingo 18</w:t>
      </w:r>
      <w:r w:rsidR="00921095">
        <w:rPr>
          <w:rFonts w:ascii="Arial" w:hAnsi="Arial" w:cs="Arial"/>
          <w:b/>
          <w:bCs/>
          <w:i/>
        </w:rPr>
        <w:t xml:space="preserve"> de febrero</w:t>
      </w:r>
      <w:r w:rsidR="00046E10">
        <w:rPr>
          <w:rFonts w:ascii="Arial" w:hAnsi="Arial" w:cs="Arial"/>
          <w:b/>
          <w:bCs/>
          <w:i/>
        </w:rPr>
        <w:t xml:space="preserve"> de 2024.</w:t>
      </w:r>
    </w:p>
    <w:sectPr w:rsidR="00046E10" w:rsidRPr="00046E10" w:rsidSect="00B0493D">
      <w:headerReference w:type="even" r:id="rId7"/>
      <w:headerReference w:type="default" r:id="rId8"/>
      <w:footerReference w:type="even" r:id="rId9"/>
      <w:footerReference w:type="default" r:id="rId10"/>
      <w:headerReference w:type="first" r:id="rId11"/>
      <w:footerReference w:type="first" r:id="rId12"/>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DE6D" w14:textId="77777777" w:rsidR="00B0493D" w:rsidRDefault="00B0493D" w:rsidP="002203CE">
      <w:r>
        <w:separator/>
      </w:r>
    </w:p>
  </w:endnote>
  <w:endnote w:type="continuationSeparator" w:id="0">
    <w:p w14:paraId="048DBF3E" w14:textId="77777777" w:rsidR="00B0493D" w:rsidRDefault="00B0493D"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0E3A" w14:textId="77777777" w:rsidR="009A3B30" w:rsidRDefault="009A3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387870FB">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8AE4" w14:textId="77777777" w:rsidR="009A3B30" w:rsidRDefault="009A3B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C2C1" w14:textId="77777777" w:rsidR="00B0493D" w:rsidRDefault="00B0493D" w:rsidP="002203CE">
      <w:r>
        <w:separator/>
      </w:r>
    </w:p>
  </w:footnote>
  <w:footnote w:type="continuationSeparator" w:id="0">
    <w:p w14:paraId="664C9A60" w14:textId="77777777" w:rsidR="00B0493D" w:rsidRDefault="00B0493D"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749C" w14:textId="77777777" w:rsidR="009A3B30" w:rsidRDefault="009A3B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420E686C">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0F50" w14:textId="77777777" w:rsidR="009A3B30" w:rsidRDefault="009A3B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29A"/>
    <w:multiLevelType w:val="hybridMultilevel"/>
    <w:tmpl w:val="A72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8F515D"/>
    <w:multiLevelType w:val="hybridMultilevel"/>
    <w:tmpl w:val="9D88E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3960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977347">
    <w:abstractNumId w:val="6"/>
  </w:num>
  <w:num w:numId="3" w16cid:durableId="1109930295">
    <w:abstractNumId w:val="5"/>
  </w:num>
  <w:num w:numId="4" w16cid:durableId="1386176742">
    <w:abstractNumId w:val="2"/>
  </w:num>
  <w:num w:numId="5" w16cid:durableId="1824471787">
    <w:abstractNumId w:val="1"/>
  </w:num>
  <w:num w:numId="6" w16cid:durableId="258566156">
    <w:abstractNumId w:val="0"/>
  </w:num>
  <w:num w:numId="7" w16cid:durableId="1710960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253AE"/>
    <w:rsid w:val="00046E10"/>
    <w:rsid w:val="0006170B"/>
    <w:rsid w:val="00085A36"/>
    <w:rsid w:val="00096C0F"/>
    <w:rsid w:val="000B7BB0"/>
    <w:rsid w:val="000C5E2F"/>
    <w:rsid w:val="000C6A6F"/>
    <w:rsid w:val="000D1ADF"/>
    <w:rsid w:val="000D278A"/>
    <w:rsid w:val="000E268B"/>
    <w:rsid w:val="000E3141"/>
    <w:rsid w:val="000E57A9"/>
    <w:rsid w:val="000F36DB"/>
    <w:rsid w:val="00100353"/>
    <w:rsid w:val="001019DB"/>
    <w:rsid w:val="0010265D"/>
    <w:rsid w:val="00125F57"/>
    <w:rsid w:val="00127B60"/>
    <w:rsid w:val="001328BD"/>
    <w:rsid w:val="001372B9"/>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705D7"/>
    <w:rsid w:val="002A56D0"/>
    <w:rsid w:val="002A66E5"/>
    <w:rsid w:val="002E529B"/>
    <w:rsid w:val="00301EB2"/>
    <w:rsid w:val="003041D6"/>
    <w:rsid w:val="003160E1"/>
    <w:rsid w:val="00326FC2"/>
    <w:rsid w:val="003334F4"/>
    <w:rsid w:val="00334343"/>
    <w:rsid w:val="00336F45"/>
    <w:rsid w:val="00367B2A"/>
    <w:rsid w:val="003905E0"/>
    <w:rsid w:val="00395541"/>
    <w:rsid w:val="00395E04"/>
    <w:rsid w:val="003B31D6"/>
    <w:rsid w:val="00405EB1"/>
    <w:rsid w:val="00415CA0"/>
    <w:rsid w:val="00446CB6"/>
    <w:rsid w:val="00460EE0"/>
    <w:rsid w:val="00477DC4"/>
    <w:rsid w:val="00480D43"/>
    <w:rsid w:val="00490C5B"/>
    <w:rsid w:val="00492DB1"/>
    <w:rsid w:val="004A485E"/>
    <w:rsid w:val="004A57CB"/>
    <w:rsid w:val="004A644D"/>
    <w:rsid w:val="004B0095"/>
    <w:rsid w:val="004B09C7"/>
    <w:rsid w:val="004B188F"/>
    <w:rsid w:val="004D20DA"/>
    <w:rsid w:val="004E079A"/>
    <w:rsid w:val="00514BFB"/>
    <w:rsid w:val="005169BE"/>
    <w:rsid w:val="005203AD"/>
    <w:rsid w:val="00536192"/>
    <w:rsid w:val="00557C05"/>
    <w:rsid w:val="00557C16"/>
    <w:rsid w:val="00570AA7"/>
    <w:rsid w:val="005774DA"/>
    <w:rsid w:val="005A5F72"/>
    <w:rsid w:val="005B4CB0"/>
    <w:rsid w:val="005D65CD"/>
    <w:rsid w:val="00607D1B"/>
    <w:rsid w:val="00625484"/>
    <w:rsid w:val="00673EAA"/>
    <w:rsid w:val="00677075"/>
    <w:rsid w:val="0068791D"/>
    <w:rsid w:val="006934D6"/>
    <w:rsid w:val="006D0BCD"/>
    <w:rsid w:val="006D2F9D"/>
    <w:rsid w:val="006E67BD"/>
    <w:rsid w:val="00700923"/>
    <w:rsid w:val="0073323A"/>
    <w:rsid w:val="007414D3"/>
    <w:rsid w:val="007806FC"/>
    <w:rsid w:val="00790F38"/>
    <w:rsid w:val="00795898"/>
    <w:rsid w:val="0079775A"/>
    <w:rsid w:val="007A7BC0"/>
    <w:rsid w:val="007F524E"/>
    <w:rsid w:val="00807AA2"/>
    <w:rsid w:val="00822F37"/>
    <w:rsid w:val="00850038"/>
    <w:rsid w:val="00851E7B"/>
    <w:rsid w:val="0085381A"/>
    <w:rsid w:val="00884D3E"/>
    <w:rsid w:val="008B4DB9"/>
    <w:rsid w:val="008D4B8B"/>
    <w:rsid w:val="009122B8"/>
    <w:rsid w:val="00921095"/>
    <w:rsid w:val="00925DA2"/>
    <w:rsid w:val="0092681C"/>
    <w:rsid w:val="00971C51"/>
    <w:rsid w:val="00975692"/>
    <w:rsid w:val="0099507D"/>
    <w:rsid w:val="009A3B30"/>
    <w:rsid w:val="009B5AC9"/>
    <w:rsid w:val="009C4408"/>
    <w:rsid w:val="009C569D"/>
    <w:rsid w:val="009C6E87"/>
    <w:rsid w:val="009F1403"/>
    <w:rsid w:val="009F686F"/>
    <w:rsid w:val="00A257CB"/>
    <w:rsid w:val="00A4641D"/>
    <w:rsid w:val="00A539A4"/>
    <w:rsid w:val="00A635E5"/>
    <w:rsid w:val="00A75880"/>
    <w:rsid w:val="00A8566C"/>
    <w:rsid w:val="00AC03D9"/>
    <w:rsid w:val="00AC25CC"/>
    <w:rsid w:val="00AC3F6A"/>
    <w:rsid w:val="00AE56D6"/>
    <w:rsid w:val="00B0493D"/>
    <w:rsid w:val="00B24C86"/>
    <w:rsid w:val="00B250DD"/>
    <w:rsid w:val="00B34F40"/>
    <w:rsid w:val="00B36FAC"/>
    <w:rsid w:val="00B403E5"/>
    <w:rsid w:val="00B502FE"/>
    <w:rsid w:val="00B5123D"/>
    <w:rsid w:val="00B62495"/>
    <w:rsid w:val="00B87B94"/>
    <w:rsid w:val="00BA22C6"/>
    <w:rsid w:val="00BC4091"/>
    <w:rsid w:val="00BD2AF7"/>
    <w:rsid w:val="00BF228C"/>
    <w:rsid w:val="00C1165A"/>
    <w:rsid w:val="00C4229C"/>
    <w:rsid w:val="00C47B82"/>
    <w:rsid w:val="00C841A6"/>
    <w:rsid w:val="00CB1FFB"/>
    <w:rsid w:val="00CC389B"/>
    <w:rsid w:val="00CD001B"/>
    <w:rsid w:val="00CE4A64"/>
    <w:rsid w:val="00CF525C"/>
    <w:rsid w:val="00D01BD0"/>
    <w:rsid w:val="00D02386"/>
    <w:rsid w:val="00D43F83"/>
    <w:rsid w:val="00D55E2D"/>
    <w:rsid w:val="00D607BC"/>
    <w:rsid w:val="00D64089"/>
    <w:rsid w:val="00D7766E"/>
    <w:rsid w:val="00D815F3"/>
    <w:rsid w:val="00D900FE"/>
    <w:rsid w:val="00D95041"/>
    <w:rsid w:val="00DA4E36"/>
    <w:rsid w:val="00DF204B"/>
    <w:rsid w:val="00E017B3"/>
    <w:rsid w:val="00E34CC1"/>
    <w:rsid w:val="00E77EE9"/>
    <w:rsid w:val="00EA08C9"/>
    <w:rsid w:val="00ED45EB"/>
    <w:rsid w:val="00F15B1D"/>
    <w:rsid w:val="00FA1883"/>
    <w:rsid w:val="00FA7E8C"/>
    <w:rsid w:val="00FC00F9"/>
    <w:rsid w:val="00FF6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6</TotalTime>
  <Pages>1</Pages>
  <Words>253</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Matias Cantillo Vasquez</cp:lastModifiedBy>
  <cp:revision>5</cp:revision>
  <cp:lastPrinted>2024-02-17T00:08:00Z</cp:lastPrinted>
  <dcterms:created xsi:type="dcterms:W3CDTF">2024-02-18T23:58:00Z</dcterms:created>
  <dcterms:modified xsi:type="dcterms:W3CDTF">2024-02-20T20:29:00Z</dcterms:modified>
</cp:coreProperties>
</file>