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7485" w14:textId="565C058A" w:rsidR="00125F57" w:rsidRPr="001019DB" w:rsidRDefault="006D0BCD" w:rsidP="001019DB">
      <w:pPr>
        <w:jc w:val="center"/>
        <w:rPr>
          <w:rFonts w:ascii="Arial" w:hAnsi="Arial" w:cs="Arial"/>
          <w:bCs/>
          <w:i/>
        </w:rPr>
      </w:pPr>
      <w:r>
        <w:rPr>
          <w:rFonts w:ascii="Arial" w:eastAsia="Arial" w:hAnsi="Arial" w:cs="Arial"/>
          <w:bCs/>
          <w:i/>
          <w:u w:val="single"/>
          <w:lang w:eastAsia="es-ES" w:bidi="es-ES"/>
        </w:rPr>
        <w:br/>
      </w:r>
      <w:r w:rsidR="00962AC3" w:rsidRPr="00962AC3">
        <w:rPr>
          <w:rFonts w:ascii="Arial" w:hAnsi="Arial" w:cs="Arial"/>
          <w:b/>
          <w:bCs/>
          <w:sz w:val="48"/>
          <w:szCs w:val="48"/>
        </w:rPr>
        <w:t>Gobernación entregó 4 mil unidades de mobiliario escolar para continuar dignificando la educación en las Instituciones Educativas Públicas de Santa Marta</w:t>
      </w:r>
    </w:p>
    <w:p w14:paraId="3E770448" w14:textId="77777777" w:rsidR="00125F57" w:rsidRPr="00125F57" w:rsidRDefault="00125F57" w:rsidP="00125F57">
      <w:pPr>
        <w:jc w:val="both"/>
        <w:rPr>
          <w:rFonts w:ascii="Arial" w:eastAsia="Arial" w:hAnsi="Arial" w:cs="Arial"/>
          <w:bCs/>
          <w:i/>
          <w:lang w:val="es-ES" w:eastAsia="es-ES" w:bidi="es-ES"/>
        </w:rPr>
      </w:pPr>
    </w:p>
    <w:p w14:paraId="5F821180" w14:textId="2F9CC7FE" w:rsidR="001019DB" w:rsidRPr="00E34CC1" w:rsidRDefault="00D43F83" w:rsidP="001019DB">
      <w:pPr>
        <w:jc w:val="both"/>
        <w:rPr>
          <w:rFonts w:ascii="Arial" w:eastAsia="Arial" w:hAnsi="Arial" w:cs="Arial"/>
          <w:bCs/>
          <w:i/>
          <w:lang w:val="es-ES" w:eastAsia="es-ES" w:bidi="es-ES"/>
        </w:rPr>
      </w:pPr>
      <w:r w:rsidRPr="00D43F83">
        <w:rPr>
          <w:rFonts w:ascii="Arial" w:eastAsia="Arial" w:hAnsi="Arial" w:cs="Arial"/>
          <w:bCs/>
          <w:i/>
          <w:lang w:val="es-ES" w:eastAsia="es-ES" w:bidi="es-ES"/>
        </w:rPr>
        <w:t>*</w:t>
      </w:r>
      <w:r w:rsidR="00962AC3" w:rsidRPr="00962AC3">
        <w:rPr>
          <w:rFonts w:ascii="Arial" w:eastAsia="Arial" w:hAnsi="Arial" w:cs="Arial"/>
          <w:bCs/>
          <w:i/>
          <w:lang w:val="es-ES" w:eastAsia="es-ES" w:bidi="es-ES"/>
        </w:rPr>
        <w:t>El Cambio Sigue con la entrega de dotación a las instituciones educativas de Santa Marta para mejorar sus condiciones. En el cuatrienio anterior, en el marco de #ResultadosdelCambio, Carlos Caicedo entregó 39.629 mobiliarios dejando contratado un adicional para entregar este semestre.</w:t>
      </w:r>
    </w:p>
    <w:p w14:paraId="1BE65722" w14:textId="77777777" w:rsidR="001019DB" w:rsidRPr="001019DB" w:rsidRDefault="001019DB" w:rsidP="001019DB">
      <w:pPr>
        <w:jc w:val="both"/>
        <w:rPr>
          <w:rFonts w:ascii="Arial" w:eastAsia="Arial" w:hAnsi="Arial" w:cs="Arial"/>
          <w:bCs/>
          <w:lang w:val="es-ES" w:eastAsia="es-ES" w:bidi="es-ES"/>
        </w:rPr>
      </w:pPr>
    </w:p>
    <w:p w14:paraId="103A8D1B" w14:textId="704A76EB" w:rsidR="00962AC3" w:rsidRPr="00962AC3" w:rsidRDefault="00962AC3" w:rsidP="00962AC3">
      <w:pPr>
        <w:jc w:val="both"/>
        <w:rPr>
          <w:rFonts w:ascii="Arial" w:hAnsi="Arial" w:cs="Arial"/>
          <w:bCs/>
        </w:rPr>
      </w:pPr>
      <w:r w:rsidRPr="00962AC3">
        <w:rPr>
          <w:rFonts w:ascii="Arial" w:hAnsi="Arial" w:cs="Arial"/>
          <w:bCs/>
        </w:rPr>
        <w:t xml:space="preserve">El gobernador Rafael Martínez continúa con </w:t>
      </w:r>
      <w:proofErr w:type="gramStart"/>
      <w:r w:rsidRPr="00962AC3">
        <w:rPr>
          <w:rFonts w:ascii="Arial" w:hAnsi="Arial" w:cs="Arial"/>
          <w:bCs/>
        </w:rPr>
        <w:t>las entrega</w:t>
      </w:r>
      <w:proofErr w:type="gramEnd"/>
      <w:r w:rsidRPr="00962AC3">
        <w:rPr>
          <w:rFonts w:ascii="Arial" w:hAnsi="Arial" w:cs="Arial"/>
          <w:bCs/>
        </w:rPr>
        <w:t xml:space="preserve"> de mobiliarios que apuntan a la transformación y mejora de la educación en Santa Marta y el departamento. En esta ocasión, entregó 4.000 unidades de mobiliario escolar completamente nuevos que fueron adquiridos desde el periodo anterior.</w:t>
      </w:r>
    </w:p>
    <w:p w14:paraId="3143EFD2" w14:textId="77777777" w:rsidR="00962AC3" w:rsidRPr="00962AC3" w:rsidRDefault="00962AC3" w:rsidP="00962AC3">
      <w:pPr>
        <w:jc w:val="both"/>
        <w:rPr>
          <w:rFonts w:ascii="Arial" w:hAnsi="Arial" w:cs="Arial"/>
          <w:bCs/>
        </w:rPr>
      </w:pPr>
    </w:p>
    <w:p w14:paraId="165408CF" w14:textId="77777777" w:rsidR="00962AC3" w:rsidRPr="00962AC3" w:rsidRDefault="00962AC3" w:rsidP="00962AC3">
      <w:pPr>
        <w:jc w:val="both"/>
        <w:rPr>
          <w:rFonts w:ascii="Arial" w:hAnsi="Arial" w:cs="Arial"/>
          <w:bCs/>
        </w:rPr>
      </w:pPr>
      <w:r w:rsidRPr="00962AC3">
        <w:rPr>
          <w:rFonts w:ascii="Arial" w:hAnsi="Arial" w:cs="Arial"/>
          <w:bCs/>
        </w:rPr>
        <w:t xml:space="preserve">Son cerca de 60 planteles educativos en la capital del Magdalena beneficiados con esta masiva dotación que incluye pupitres y sillas de primera calidad, conforme es el derecho de las niñas, niños y adolescentes. </w:t>
      </w:r>
    </w:p>
    <w:p w14:paraId="30E2A58C" w14:textId="77777777" w:rsidR="00962AC3" w:rsidRPr="00962AC3" w:rsidRDefault="00962AC3" w:rsidP="00962AC3">
      <w:pPr>
        <w:jc w:val="both"/>
        <w:rPr>
          <w:rFonts w:ascii="Arial" w:hAnsi="Arial" w:cs="Arial"/>
          <w:bCs/>
        </w:rPr>
      </w:pPr>
    </w:p>
    <w:p w14:paraId="01F5B61E" w14:textId="77777777" w:rsidR="00962AC3" w:rsidRPr="00962AC3" w:rsidRDefault="00962AC3" w:rsidP="00962AC3">
      <w:pPr>
        <w:jc w:val="both"/>
        <w:rPr>
          <w:rFonts w:ascii="Arial" w:hAnsi="Arial" w:cs="Arial"/>
          <w:bCs/>
        </w:rPr>
      </w:pPr>
      <w:r w:rsidRPr="00962AC3">
        <w:rPr>
          <w:rFonts w:ascii="Arial" w:hAnsi="Arial" w:cs="Arial"/>
          <w:bCs/>
        </w:rPr>
        <w:t xml:space="preserve">“Estamos muy contentos por la dotación que nos hizo el señor gobernador para las dos sedes del colegio Camilo Torres, en Gaira. Los pupitres siempre son una necesidad en los colegios públicos. Ahora </w:t>
      </w:r>
      <w:proofErr w:type="gramStart"/>
      <w:r w:rsidRPr="00962AC3">
        <w:rPr>
          <w:rFonts w:ascii="Arial" w:hAnsi="Arial" w:cs="Arial"/>
          <w:bCs/>
        </w:rPr>
        <w:t>todo mejora</w:t>
      </w:r>
      <w:proofErr w:type="gramEnd"/>
      <w:r w:rsidRPr="00962AC3">
        <w:rPr>
          <w:rFonts w:ascii="Arial" w:hAnsi="Arial" w:cs="Arial"/>
          <w:bCs/>
        </w:rPr>
        <w:t xml:space="preserve"> porque los estudiantes recibirán sus clases de mejor manera y más cómodos. Los rectores del Distrito estamos muy agradecidos”, expresó Calixto Liñán, rector del citado plantel educativo. </w:t>
      </w:r>
    </w:p>
    <w:p w14:paraId="4A585099" w14:textId="77777777" w:rsidR="00962AC3" w:rsidRPr="00962AC3" w:rsidRDefault="00962AC3" w:rsidP="00962AC3">
      <w:pPr>
        <w:jc w:val="both"/>
        <w:rPr>
          <w:rFonts w:ascii="Arial" w:hAnsi="Arial" w:cs="Arial"/>
          <w:bCs/>
        </w:rPr>
      </w:pPr>
    </w:p>
    <w:p w14:paraId="3918E429" w14:textId="4E745C08" w:rsidR="00962AC3" w:rsidRPr="00962AC3" w:rsidRDefault="00962AC3" w:rsidP="00962AC3">
      <w:pPr>
        <w:jc w:val="both"/>
        <w:rPr>
          <w:rFonts w:ascii="Arial" w:hAnsi="Arial" w:cs="Arial"/>
          <w:bCs/>
        </w:rPr>
      </w:pPr>
      <w:r w:rsidRPr="00962AC3">
        <w:rPr>
          <w:rFonts w:ascii="Arial" w:hAnsi="Arial" w:cs="Arial"/>
          <w:bCs/>
        </w:rPr>
        <w:t>La inversión total para este proyecto asciende a 9</w:t>
      </w:r>
      <w:r w:rsidR="003D2D1B">
        <w:rPr>
          <w:rFonts w:ascii="Arial" w:hAnsi="Arial" w:cs="Arial"/>
          <w:bCs/>
        </w:rPr>
        <w:t>8</w:t>
      </w:r>
      <w:r w:rsidRPr="00962AC3">
        <w:rPr>
          <w:rFonts w:ascii="Arial" w:hAnsi="Arial" w:cs="Arial"/>
          <w:bCs/>
        </w:rPr>
        <w:t>6 millones de pesos, una muestra clara del compromiso de la Gobernación del Magdalena con la educación de calidad para todos los estudiantes del departamento. Además, como parte de esta iniciativa, también se han beneficiado 13 colegios en el municipio de Ciénaga, donde se destinó la entrega de 1.800 unidades de mobiliario, sumando un total de 5.800 pupitres y sillas.</w:t>
      </w:r>
    </w:p>
    <w:p w14:paraId="0AF5DCED" w14:textId="77777777" w:rsidR="00962AC3" w:rsidRPr="00962AC3" w:rsidRDefault="00962AC3" w:rsidP="00962AC3">
      <w:pPr>
        <w:jc w:val="both"/>
        <w:rPr>
          <w:rFonts w:ascii="Arial" w:hAnsi="Arial" w:cs="Arial"/>
          <w:bCs/>
        </w:rPr>
      </w:pPr>
    </w:p>
    <w:p w14:paraId="08B74EC9" w14:textId="15293662" w:rsidR="003160E1" w:rsidRPr="001019DB" w:rsidRDefault="00962AC3" w:rsidP="00962AC3">
      <w:pPr>
        <w:jc w:val="both"/>
        <w:rPr>
          <w:rFonts w:ascii="Arial" w:hAnsi="Arial" w:cs="Arial"/>
          <w:bCs/>
        </w:rPr>
      </w:pPr>
      <w:r w:rsidRPr="00962AC3">
        <w:rPr>
          <w:rFonts w:ascii="Arial" w:hAnsi="Arial" w:cs="Arial"/>
          <w:bCs/>
        </w:rPr>
        <w:t>Esta ruta fue trazada por el exgobernador Carlos Caicedo que en su administración hizo entrega colegio a colegio de 39.629 mobiliarios por todo el Departamento.</w:t>
      </w:r>
    </w:p>
    <w:p w14:paraId="3EEE597E" w14:textId="58EC0D8A" w:rsidR="00046E10" w:rsidRDefault="00046E10" w:rsidP="00046E10">
      <w:pPr>
        <w:jc w:val="both"/>
        <w:rPr>
          <w:rFonts w:ascii="Arial" w:hAnsi="Arial" w:cs="Arial"/>
          <w:bCs/>
        </w:rPr>
      </w:pPr>
    </w:p>
    <w:p w14:paraId="72D04E02" w14:textId="654E0C43" w:rsidR="00046E10" w:rsidRPr="00E90672" w:rsidRDefault="005774DA" w:rsidP="00046E10">
      <w:pPr>
        <w:jc w:val="both"/>
        <w:rPr>
          <w:rFonts w:ascii="Arial" w:hAnsi="Arial" w:cs="Arial"/>
          <w:b/>
          <w:bCs/>
          <w:i/>
        </w:rPr>
      </w:pPr>
      <w:r>
        <w:rPr>
          <w:rFonts w:ascii="Arial" w:hAnsi="Arial" w:cs="Arial"/>
          <w:b/>
          <w:bCs/>
          <w:i/>
        </w:rPr>
        <w:t>BO-00</w:t>
      </w:r>
      <w:r w:rsidR="00962AC3">
        <w:rPr>
          <w:rFonts w:ascii="Arial" w:hAnsi="Arial" w:cs="Arial"/>
          <w:b/>
          <w:bCs/>
          <w:i/>
        </w:rPr>
        <w:t>60</w:t>
      </w:r>
      <w:r w:rsidR="00046E10">
        <w:rPr>
          <w:rFonts w:ascii="Arial" w:hAnsi="Arial" w:cs="Arial"/>
          <w:b/>
          <w:bCs/>
          <w:i/>
        </w:rPr>
        <w:t xml:space="preserve">. Santa Marta, </w:t>
      </w:r>
      <w:r w:rsidR="00962AC3">
        <w:rPr>
          <w:rFonts w:ascii="Arial" w:hAnsi="Arial" w:cs="Arial"/>
          <w:b/>
          <w:bCs/>
          <w:i/>
        </w:rPr>
        <w:t>sábado 24</w:t>
      </w:r>
      <w:r w:rsidR="00921095">
        <w:rPr>
          <w:rFonts w:ascii="Arial" w:hAnsi="Arial" w:cs="Arial"/>
          <w:b/>
          <w:bCs/>
          <w:i/>
        </w:rPr>
        <w:t xml:space="preserve"> de febrero</w:t>
      </w:r>
      <w:r w:rsidR="00046E10">
        <w:rPr>
          <w:rFonts w:ascii="Arial" w:hAnsi="Arial" w:cs="Arial"/>
          <w:b/>
          <w:bCs/>
          <w:i/>
        </w:rPr>
        <w:t xml:space="preserve"> de 2024.</w:t>
      </w:r>
    </w:p>
    <w:sectPr w:rsidR="00046E10" w:rsidRPr="00E90672" w:rsidSect="00836314">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58B7" w14:textId="77777777" w:rsidR="00836314" w:rsidRDefault="00836314" w:rsidP="002203CE">
      <w:r>
        <w:separator/>
      </w:r>
    </w:p>
  </w:endnote>
  <w:endnote w:type="continuationSeparator" w:id="0">
    <w:p w14:paraId="1D71F985" w14:textId="77777777" w:rsidR="00836314" w:rsidRDefault="00836314"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4DE0DD80">
          <wp:simplePos x="0" y="0"/>
          <wp:positionH relativeFrom="margin">
            <wp:posOffset>-1043716</wp:posOffset>
          </wp:positionH>
          <wp:positionV relativeFrom="paragraph">
            <wp:posOffset>-513528</wp:posOffset>
          </wp:positionV>
          <wp:extent cx="7691755" cy="1306633"/>
          <wp:effectExtent l="0" t="0" r="0" b="1905"/>
          <wp:wrapNone/>
          <wp:docPr id="9" name="Imagen 9" descr="C:\Users\10\Desktop\GOBERNACION\Imagen Corporativa Gobernación\COMUNICADO DE PRENSA_Mesa de trabaj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Desktop\GOBERNACION\Imagen Corporativa Gobernación\COMUNICADO DE PRENSA_Mesa de trabajo 1.jpg"/>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AD1B" w14:textId="77777777" w:rsidR="00836314" w:rsidRDefault="00836314" w:rsidP="002203CE">
      <w:r>
        <w:separator/>
      </w:r>
    </w:p>
  </w:footnote>
  <w:footnote w:type="continuationSeparator" w:id="0">
    <w:p w14:paraId="48026B4D" w14:textId="77777777" w:rsidR="00836314" w:rsidRDefault="00836314"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19D2EC93">
          <wp:simplePos x="0" y="0"/>
          <wp:positionH relativeFrom="page">
            <wp:posOffset>0</wp:posOffset>
          </wp:positionH>
          <wp:positionV relativeFrom="paragraph">
            <wp:posOffset>-439420</wp:posOffset>
          </wp:positionV>
          <wp:extent cx="7794884" cy="1188720"/>
          <wp:effectExtent l="0" t="0" r="0" b="0"/>
          <wp:wrapNone/>
          <wp:docPr id="8" name="Imagen 8" descr="D:\Descargas\Encabezado Boletin de Pren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Encabezado Boletin de Prensa.jpe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29A"/>
    <w:multiLevelType w:val="hybridMultilevel"/>
    <w:tmpl w:val="A72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8F515D"/>
    <w:multiLevelType w:val="hybridMultilevel"/>
    <w:tmpl w:val="9D88E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83462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3992240">
    <w:abstractNumId w:val="6"/>
  </w:num>
  <w:num w:numId="3" w16cid:durableId="1671524593">
    <w:abstractNumId w:val="5"/>
  </w:num>
  <w:num w:numId="4" w16cid:durableId="1588071723">
    <w:abstractNumId w:val="2"/>
  </w:num>
  <w:num w:numId="5" w16cid:durableId="824396484">
    <w:abstractNumId w:val="1"/>
  </w:num>
  <w:num w:numId="6" w16cid:durableId="781539707">
    <w:abstractNumId w:val="0"/>
  </w:num>
  <w:num w:numId="7" w16cid:durableId="515925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253AE"/>
    <w:rsid w:val="00046E10"/>
    <w:rsid w:val="0006170B"/>
    <w:rsid w:val="00085A36"/>
    <w:rsid w:val="00096C0F"/>
    <w:rsid w:val="000B7BB0"/>
    <w:rsid w:val="000C5E2F"/>
    <w:rsid w:val="000C6A6F"/>
    <w:rsid w:val="000D1ADF"/>
    <w:rsid w:val="000D278A"/>
    <w:rsid w:val="000E268B"/>
    <w:rsid w:val="000E3141"/>
    <w:rsid w:val="000E57A9"/>
    <w:rsid w:val="000F36DB"/>
    <w:rsid w:val="00100353"/>
    <w:rsid w:val="001019DB"/>
    <w:rsid w:val="0010265D"/>
    <w:rsid w:val="00125F57"/>
    <w:rsid w:val="00127B60"/>
    <w:rsid w:val="001328BD"/>
    <w:rsid w:val="001372B9"/>
    <w:rsid w:val="00161128"/>
    <w:rsid w:val="00161312"/>
    <w:rsid w:val="00166B00"/>
    <w:rsid w:val="0017163B"/>
    <w:rsid w:val="0017397B"/>
    <w:rsid w:val="001863AA"/>
    <w:rsid w:val="00196880"/>
    <w:rsid w:val="001F1422"/>
    <w:rsid w:val="002203CE"/>
    <w:rsid w:val="00221CE3"/>
    <w:rsid w:val="002333A4"/>
    <w:rsid w:val="00234FA6"/>
    <w:rsid w:val="0025215D"/>
    <w:rsid w:val="0025566D"/>
    <w:rsid w:val="002705D7"/>
    <w:rsid w:val="002A56D0"/>
    <w:rsid w:val="002A66E5"/>
    <w:rsid w:val="002B7690"/>
    <w:rsid w:val="002D7D61"/>
    <w:rsid w:val="002E529B"/>
    <w:rsid w:val="00301EB2"/>
    <w:rsid w:val="003160E1"/>
    <w:rsid w:val="00326FC2"/>
    <w:rsid w:val="003334F4"/>
    <w:rsid w:val="00334343"/>
    <w:rsid w:val="00336F45"/>
    <w:rsid w:val="00367B2A"/>
    <w:rsid w:val="003905E0"/>
    <w:rsid w:val="00395541"/>
    <w:rsid w:val="00395E04"/>
    <w:rsid w:val="003B31D6"/>
    <w:rsid w:val="003D2D1B"/>
    <w:rsid w:val="00405EB1"/>
    <w:rsid w:val="00415CA0"/>
    <w:rsid w:val="00446CB6"/>
    <w:rsid w:val="00460EE0"/>
    <w:rsid w:val="00477DC4"/>
    <w:rsid w:val="00480D43"/>
    <w:rsid w:val="00490C5B"/>
    <w:rsid w:val="004A485E"/>
    <w:rsid w:val="004A57CB"/>
    <w:rsid w:val="004A644D"/>
    <w:rsid w:val="004B0095"/>
    <w:rsid w:val="004B09C7"/>
    <w:rsid w:val="004B188F"/>
    <w:rsid w:val="004D20DA"/>
    <w:rsid w:val="004E079A"/>
    <w:rsid w:val="004E181A"/>
    <w:rsid w:val="005039B4"/>
    <w:rsid w:val="00514BFB"/>
    <w:rsid w:val="005169BE"/>
    <w:rsid w:val="005203AD"/>
    <w:rsid w:val="00536192"/>
    <w:rsid w:val="00557C05"/>
    <w:rsid w:val="00557C16"/>
    <w:rsid w:val="00570AA7"/>
    <w:rsid w:val="005774DA"/>
    <w:rsid w:val="005A5F72"/>
    <w:rsid w:val="005B4CB0"/>
    <w:rsid w:val="005D65CD"/>
    <w:rsid w:val="00607D1B"/>
    <w:rsid w:val="00625484"/>
    <w:rsid w:val="00673EAA"/>
    <w:rsid w:val="0068791D"/>
    <w:rsid w:val="006934D6"/>
    <w:rsid w:val="006D0BCD"/>
    <w:rsid w:val="006D2F9D"/>
    <w:rsid w:val="006E67BD"/>
    <w:rsid w:val="00700923"/>
    <w:rsid w:val="0073323A"/>
    <w:rsid w:val="007414D3"/>
    <w:rsid w:val="007806FC"/>
    <w:rsid w:val="00790F38"/>
    <w:rsid w:val="00795898"/>
    <w:rsid w:val="0079775A"/>
    <w:rsid w:val="007A7BC0"/>
    <w:rsid w:val="007F524E"/>
    <w:rsid w:val="00807AA2"/>
    <w:rsid w:val="0081473B"/>
    <w:rsid w:val="00822F37"/>
    <w:rsid w:val="00835A0F"/>
    <w:rsid w:val="00836314"/>
    <w:rsid w:val="00840809"/>
    <w:rsid w:val="00850038"/>
    <w:rsid w:val="00851E7B"/>
    <w:rsid w:val="0085381A"/>
    <w:rsid w:val="00855FE9"/>
    <w:rsid w:val="00884D3E"/>
    <w:rsid w:val="008B4DB9"/>
    <w:rsid w:val="008D4B8B"/>
    <w:rsid w:val="008E2886"/>
    <w:rsid w:val="009122B8"/>
    <w:rsid w:val="00921095"/>
    <w:rsid w:val="00925DA2"/>
    <w:rsid w:val="0092681C"/>
    <w:rsid w:val="00944A43"/>
    <w:rsid w:val="00962AC3"/>
    <w:rsid w:val="00971C51"/>
    <w:rsid w:val="00975692"/>
    <w:rsid w:val="009778B8"/>
    <w:rsid w:val="0099507D"/>
    <w:rsid w:val="009B5AC9"/>
    <w:rsid w:val="009C1693"/>
    <w:rsid w:val="009C4408"/>
    <w:rsid w:val="009C569D"/>
    <w:rsid w:val="009C6E87"/>
    <w:rsid w:val="009F1403"/>
    <w:rsid w:val="009F686F"/>
    <w:rsid w:val="00A22383"/>
    <w:rsid w:val="00A257CB"/>
    <w:rsid w:val="00A4641D"/>
    <w:rsid w:val="00A539A4"/>
    <w:rsid w:val="00A635E5"/>
    <w:rsid w:val="00A75880"/>
    <w:rsid w:val="00A8566C"/>
    <w:rsid w:val="00AC03D9"/>
    <w:rsid w:val="00AC25CC"/>
    <w:rsid w:val="00AC3F6A"/>
    <w:rsid w:val="00AE56D6"/>
    <w:rsid w:val="00AF39FA"/>
    <w:rsid w:val="00B24C86"/>
    <w:rsid w:val="00B250DD"/>
    <w:rsid w:val="00B34F40"/>
    <w:rsid w:val="00B36FAC"/>
    <w:rsid w:val="00B403E5"/>
    <w:rsid w:val="00B502FE"/>
    <w:rsid w:val="00B5123D"/>
    <w:rsid w:val="00B62495"/>
    <w:rsid w:val="00B87B94"/>
    <w:rsid w:val="00BA22C6"/>
    <w:rsid w:val="00BC4091"/>
    <w:rsid w:val="00BD2AF7"/>
    <w:rsid w:val="00BF228C"/>
    <w:rsid w:val="00C1165A"/>
    <w:rsid w:val="00C4229C"/>
    <w:rsid w:val="00C47B82"/>
    <w:rsid w:val="00C841A6"/>
    <w:rsid w:val="00CB1FFB"/>
    <w:rsid w:val="00CC389B"/>
    <w:rsid w:val="00CD001B"/>
    <w:rsid w:val="00CE4A64"/>
    <w:rsid w:val="00CF525C"/>
    <w:rsid w:val="00CF6616"/>
    <w:rsid w:val="00D01BD0"/>
    <w:rsid w:val="00D02386"/>
    <w:rsid w:val="00D43F83"/>
    <w:rsid w:val="00D55E2D"/>
    <w:rsid w:val="00D607BC"/>
    <w:rsid w:val="00D64089"/>
    <w:rsid w:val="00D7766E"/>
    <w:rsid w:val="00D815F3"/>
    <w:rsid w:val="00D84DF2"/>
    <w:rsid w:val="00D900FE"/>
    <w:rsid w:val="00D95041"/>
    <w:rsid w:val="00DA4E36"/>
    <w:rsid w:val="00DF204B"/>
    <w:rsid w:val="00E017B3"/>
    <w:rsid w:val="00E34CC1"/>
    <w:rsid w:val="00E77EE9"/>
    <w:rsid w:val="00E90672"/>
    <w:rsid w:val="00EA08C9"/>
    <w:rsid w:val="00ED45EB"/>
    <w:rsid w:val="00F15B1D"/>
    <w:rsid w:val="00FA1883"/>
    <w:rsid w:val="00FA7E8C"/>
    <w:rsid w:val="00FC00F9"/>
    <w:rsid w:val="00FF6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5</TotalTime>
  <Pages>1</Pages>
  <Words>306</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Matias Cantillo Vasquez</cp:lastModifiedBy>
  <cp:revision>4</cp:revision>
  <cp:lastPrinted>2024-02-22T12:17:00Z</cp:lastPrinted>
  <dcterms:created xsi:type="dcterms:W3CDTF">2024-02-24T16:48:00Z</dcterms:created>
  <dcterms:modified xsi:type="dcterms:W3CDTF">2024-02-27T02:17:00Z</dcterms:modified>
</cp:coreProperties>
</file>