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Trebuchet MS" w:hAnsi="Trebuchet MS"/>
          <w:b/>
          <w:i/>
          <w:color w:val="000000"/>
          <w:sz w:val="24"/>
          <w:szCs w:val="24"/>
          <w:lang w:val="es-MX"/>
        </w:rPr>
      </w:pPr>
    </w:p>
    <w:p>
      <w:pPr>
        <w:pStyle w:val="4"/>
        <w:jc w:val="center"/>
        <w:rPr>
          <w:rFonts w:ascii="Trebuchet MS" w:hAnsi="Trebuchet MS"/>
          <w:b/>
          <w:i/>
          <w:color w:val="000000"/>
          <w:sz w:val="24"/>
          <w:szCs w:val="24"/>
          <w:lang w:val="es-MX"/>
        </w:rPr>
      </w:pPr>
    </w:p>
    <w:p>
      <w:pPr>
        <w:pStyle w:val="4"/>
        <w:jc w:val="center"/>
        <w:rPr>
          <w:rFonts w:ascii="Trebuchet MS" w:hAnsi="Trebuchet MS"/>
          <w:b/>
          <w:i/>
          <w:color w:val="000000"/>
          <w:sz w:val="24"/>
          <w:szCs w:val="24"/>
          <w:lang w:val="es-MX"/>
        </w:rPr>
      </w:pPr>
      <w:r>
        <w:rPr>
          <w:rFonts w:ascii="Trebuchet MS" w:hAnsi="Trebuchet MS"/>
          <w:b/>
          <w:i/>
          <w:color w:val="000000"/>
          <w:sz w:val="24"/>
          <w:szCs w:val="24"/>
          <w:lang w:val="es-MX"/>
        </w:rPr>
        <w:t>COMUNICADO NO.095 DEL 17 DE OCTUBRE DE 2023</w:t>
      </w:r>
    </w:p>
    <w:p>
      <w:pPr>
        <w:pStyle w:val="4"/>
        <w:pBdr>
          <w:bottom w:val="single" w:color="auto" w:sz="12" w:space="0"/>
        </w:pBdr>
        <w:jc w:val="center"/>
        <w:rPr>
          <w:rFonts w:ascii="Trebuchet MS" w:hAnsi="Trebuchet MS"/>
          <w:b/>
          <w:i/>
          <w:color w:val="800000"/>
          <w:sz w:val="4"/>
          <w:lang w:val="es-MX"/>
        </w:rPr>
      </w:pPr>
    </w:p>
    <w:p>
      <w:pPr>
        <w:jc w:val="both"/>
        <w:rPr>
          <w:rFonts w:ascii="Trebuchet MS" w:hAnsi="Trebuchet MS" w:cs="Calibri"/>
          <w:b/>
          <w:sz w:val="22"/>
          <w:szCs w:val="22"/>
        </w:rPr>
      </w:pPr>
    </w:p>
    <w:p>
      <w:pPr>
        <w:jc w:val="both"/>
        <w:rPr>
          <w:rFonts w:ascii="Trebuchet MS" w:hAnsi="Trebuchet MS" w:cs="Calibri"/>
          <w:b/>
          <w:sz w:val="22"/>
          <w:szCs w:val="22"/>
        </w:rPr>
      </w:pPr>
      <w:r>
        <w:rPr>
          <w:rFonts w:ascii="Trebuchet MS" w:hAnsi="Trebuchet MS" w:cs="Calibri"/>
          <w:b/>
          <w:sz w:val="22"/>
          <w:szCs w:val="22"/>
        </w:rPr>
        <w:t>DE:</w:t>
      </w:r>
      <w:r>
        <w:rPr>
          <w:rFonts w:ascii="Trebuchet MS" w:hAnsi="Trebuchet MS" w:cs="Calibri"/>
          <w:b/>
          <w:sz w:val="22"/>
          <w:szCs w:val="22"/>
        </w:rPr>
        <w:tab/>
      </w:r>
      <w:r>
        <w:rPr>
          <w:rFonts w:ascii="Trebuchet MS" w:hAnsi="Trebuchet MS" w:cs="Calibri"/>
          <w:b/>
          <w:sz w:val="22"/>
          <w:szCs w:val="22"/>
        </w:rPr>
        <w:t xml:space="preserve">     TALENTO HUMANO- OFICINA BIENESTAR SOCIAL </w:t>
      </w:r>
    </w:p>
    <w:p>
      <w:pPr>
        <w:rPr>
          <w:rFonts w:ascii="Trebuchet MS" w:hAnsi="Trebuchet MS" w:cs="Calibri"/>
          <w:b/>
          <w:sz w:val="22"/>
          <w:szCs w:val="22"/>
        </w:rPr>
      </w:pPr>
    </w:p>
    <w:p>
      <w:pPr>
        <w:jc w:val="both"/>
        <w:rPr>
          <w:rFonts w:ascii="Trebuchet MS" w:hAnsi="Trebuchet MS" w:cs="Calibri"/>
          <w:b/>
          <w:sz w:val="22"/>
          <w:szCs w:val="22"/>
        </w:rPr>
      </w:pPr>
      <w:r>
        <w:rPr>
          <w:rFonts w:ascii="Trebuchet MS" w:hAnsi="Trebuchet MS" w:cs="Calibri"/>
          <w:b/>
          <w:sz w:val="22"/>
          <w:szCs w:val="22"/>
        </w:rPr>
        <w:t>PARA:   DOCENTES, DIRECTIVOS DOCENTES Y ADMINISTRATIVOS DE LAS INSTITUCIONES EDUCATIVAS NO CERTIFICADAS DEL DEPARTAMENTO.</w:t>
      </w:r>
    </w:p>
    <w:p>
      <w:pPr>
        <w:jc w:val="both"/>
        <w:rPr>
          <w:rFonts w:ascii="Trebuchet MS" w:hAnsi="Trebuchet MS" w:cs="Calibri"/>
          <w:b/>
          <w:sz w:val="22"/>
          <w:szCs w:val="22"/>
        </w:rPr>
      </w:pPr>
    </w:p>
    <w:p>
      <w:pPr>
        <w:jc w:val="both"/>
        <w:rPr>
          <w:rFonts w:ascii="Trebuchet MS" w:hAnsi="Trebuchet MS" w:cs="Calibri"/>
          <w:b/>
          <w:sz w:val="22"/>
          <w:szCs w:val="22"/>
        </w:rPr>
      </w:pPr>
      <w:r>
        <w:rPr>
          <w:rFonts w:ascii="Trebuchet MS" w:hAnsi="Trebuchet MS" w:cs="Calibri"/>
          <w:b/>
          <w:sz w:val="22"/>
          <w:szCs w:val="22"/>
        </w:rPr>
        <w:t>ASUNTO: CONVOCATORIA ELIMINATORIAS FASES MUNICIPAL Y DEPARTAMENTAL DEL ENCUENTRO FOLCLÓRICO Y CULTURAL 2023.</w:t>
      </w:r>
    </w:p>
    <w:p>
      <w:pPr>
        <w:jc w:val="both"/>
        <w:rPr>
          <w:rFonts w:ascii="Trebuchet MS" w:hAnsi="Trebuchet MS" w:cs="Calibri"/>
          <w:b/>
          <w:sz w:val="22"/>
          <w:szCs w:val="22"/>
        </w:rPr>
      </w:pPr>
    </w:p>
    <w:p>
      <w:pPr>
        <w:pStyle w:val="5"/>
        <w:jc w:val="both"/>
        <w:rPr>
          <w:rFonts w:ascii="Trebuchet MS" w:hAnsi="Trebuchet MS" w:cs="Calibri"/>
          <w:b/>
          <w:sz w:val="22"/>
          <w:szCs w:val="22"/>
        </w:rPr>
      </w:pPr>
      <w:r>
        <w:rPr>
          <w:rFonts w:ascii="Trebuchet MS" w:hAnsi="Trebuchet MS" w:cs="Calibri"/>
          <w:b/>
          <w:sz w:val="22"/>
          <w:szCs w:val="22"/>
        </w:rPr>
        <w:t>FECHA:  19, 20 Y 24 DE OCTUBRE DE 2023</w:t>
      </w:r>
    </w:p>
    <w:p>
      <w:pPr>
        <w:jc w:val="both"/>
        <w:rPr>
          <w:rFonts w:ascii="Trebuchet MS" w:hAnsi="Trebuchet MS" w:cs="Calibri"/>
          <w:b/>
          <w:sz w:val="22"/>
          <w:szCs w:val="22"/>
          <w:lang w:val="es-CO"/>
        </w:rPr>
      </w:pPr>
    </w:p>
    <w:p>
      <w:pPr>
        <w:jc w:val="both"/>
        <w:rPr>
          <w:rFonts w:ascii="Trebuchet MS" w:hAnsi="Trebuchet MS" w:cs="Calibri"/>
          <w:bCs/>
          <w:sz w:val="22"/>
          <w:szCs w:val="22"/>
        </w:rPr>
      </w:pPr>
      <w:r>
        <w:rPr>
          <w:rFonts w:ascii="Trebuchet MS" w:hAnsi="Trebuchet MS" w:cs="Calibri"/>
          <w:bCs/>
          <w:sz w:val="22"/>
          <w:szCs w:val="22"/>
        </w:rPr>
        <w:t>Estimados deportistas:</w:t>
      </w:r>
    </w:p>
    <w:p>
      <w:pPr>
        <w:jc w:val="both"/>
        <w:rPr>
          <w:rFonts w:ascii="Trebuchet MS" w:hAnsi="Trebuchet MS" w:cs="Calibri"/>
          <w:b/>
          <w:sz w:val="22"/>
          <w:szCs w:val="22"/>
          <w:lang w:val="es-CO"/>
        </w:rPr>
      </w:pPr>
    </w:p>
    <w:p>
      <w:pPr>
        <w:jc w:val="both"/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 w:cs="Calibri"/>
          <w:sz w:val="22"/>
          <w:szCs w:val="22"/>
        </w:rPr>
        <w:t>La Secretaría de Educación, a través del área de Bienestar Laboral, se permite informar a los Docentes, Directivos Docentes y Administrativos de las IED del Departamento del Magdalena, que los días 19 y 20 de octubre de 2023, se llevará a cabo la Fase Municipal y el 24 de octubre, la Fase Departamental del Encuentro Folclórico y Cultural del Magisterio 2023, de la siguiente manera:</w:t>
      </w:r>
    </w:p>
    <w:p>
      <w:pPr>
        <w:jc w:val="both"/>
        <w:rPr>
          <w:rFonts w:ascii="Trebuchet MS" w:hAnsi="Trebuchet MS" w:cs="Calibri"/>
          <w:sz w:val="22"/>
          <w:szCs w:val="22"/>
        </w:rPr>
      </w:pPr>
    </w:p>
    <w:p>
      <w:pPr>
        <w:jc w:val="both"/>
        <w:rPr>
          <w:rFonts w:ascii="Trebuchet MS" w:hAnsi="Trebuchet MS" w:cs="Calibri"/>
          <w:b/>
          <w:bCs/>
          <w:sz w:val="22"/>
          <w:szCs w:val="22"/>
        </w:rPr>
      </w:pPr>
      <w:r>
        <w:rPr>
          <w:rFonts w:ascii="Trebuchet MS" w:hAnsi="Trebuchet MS" w:cs="Calibri"/>
          <w:b/>
          <w:bCs/>
          <w:sz w:val="22"/>
          <w:szCs w:val="22"/>
        </w:rPr>
        <w:t>FASE MUNICIPAL:</w:t>
      </w:r>
    </w:p>
    <w:p>
      <w:pPr>
        <w:rPr>
          <w:rFonts w:ascii="Trebuchet MS" w:hAnsi="Trebuchet MS" w:cstheme="minorHAnsi"/>
          <w:b/>
          <w:sz w:val="24"/>
          <w:szCs w:val="24"/>
        </w:rPr>
      </w:pPr>
      <w:r>
        <w:rPr>
          <w:rFonts w:ascii="Trebuchet MS" w:hAnsi="Trebuchet MS" w:cstheme="minorHAnsi"/>
          <w:b/>
          <w:sz w:val="24"/>
          <w:szCs w:val="24"/>
        </w:rPr>
        <w:t xml:space="preserve">FECHA: </w:t>
      </w:r>
      <w:r>
        <w:rPr>
          <w:rFonts w:ascii="Trebuchet MS" w:hAnsi="Trebuchet MS" w:cstheme="minorHAnsi"/>
          <w:b/>
          <w:sz w:val="24"/>
          <w:szCs w:val="24"/>
        </w:rPr>
        <w:tab/>
      </w:r>
      <w:r>
        <w:rPr>
          <w:rFonts w:ascii="Trebuchet MS" w:hAnsi="Trebuchet MS" w:cstheme="minorHAnsi"/>
          <w:b/>
          <w:sz w:val="24"/>
          <w:szCs w:val="24"/>
        </w:rPr>
        <w:t xml:space="preserve">JUEVES 19 Y VIERNES 20 DE OCTUBRE DE 2023 </w:t>
      </w:r>
    </w:p>
    <w:p>
      <w:pPr>
        <w:ind w:left="1416" w:hanging="1416"/>
        <w:rPr>
          <w:rFonts w:ascii="Trebuchet MS" w:hAnsi="Trebuchet MS" w:cstheme="minorHAnsi"/>
          <w:b/>
          <w:sz w:val="24"/>
          <w:szCs w:val="24"/>
          <w:lang w:val="es-CO"/>
        </w:rPr>
      </w:pPr>
      <w:r>
        <w:rPr>
          <w:rFonts w:ascii="Trebuchet MS" w:hAnsi="Trebuchet MS" w:cstheme="minorHAnsi"/>
          <w:b/>
          <w:sz w:val="24"/>
          <w:szCs w:val="24"/>
          <w:lang w:val="es-CO"/>
        </w:rPr>
        <w:t xml:space="preserve">LUGAR: </w:t>
      </w:r>
      <w:r>
        <w:rPr>
          <w:rFonts w:ascii="Trebuchet MS" w:hAnsi="Trebuchet MS" w:cstheme="minorHAnsi"/>
          <w:b/>
          <w:sz w:val="24"/>
          <w:szCs w:val="24"/>
          <w:lang w:val="es-CO"/>
        </w:rPr>
        <w:tab/>
      </w:r>
      <w:r>
        <w:rPr>
          <w:rFonts w:ascii="Trebuchet MS" w:hAnsi="Trebuchet MS" w:cstheme="minorHAnsi"/>
          <w:b/>
          <w:sz w:val="24"/>
          <w:szCs w:val="24"/>
          <w:lang w:val="es-CO"/>
        </w:rPr>
        <w:t xml:space="preserve">CANCHA “EL PARQUE SANTANDER-PLATO  </w:t>
      </w:r>
    </w:p>
    <w:p>
      <w:pPr>
        <w:rPr>
          <w:rFonts w:ascii="Trebuchet MS" w:hAnsi="Trebuchet MS" w:cstheme="minorHAnsi"/>
          <w:b/>
          <w:sz w:val="24"/>
          <w:szCs w:val="24"/>
          <w:lang w:val="pt-BR"/>
        </w:rPr>
      </w:pPr>
      <w:r>
        <w:rPr>
          <w:rFonts w:ascii="Trebuchet MS" w:hAnsi="Trebuchet MS" w:cstheme="minorHAnsi"/>
          <w:b/>
          <w:sz w:val="24"/>
          <w:szCs w:val="24"/>
          <w:lang w:val="pt-BR"/>
        </w:rPr>
        <w:t>HORA:          9:00 a.m.  a 05:00 pm.</w:t>
      </w:r>
    </w:p>
    <w:p>
      <w:pPr>
        <w:rPr>
          <w:rFonts w:ascii="Trebuchet MS" w:hAnsi="Trebuchet MS" w:cstheme="minorHAnsi"/>
          <w:b/>
          <w:sz w:val="24"/>
          <w:szCs w:val="24"/>
          <w:lang w:val="pt-BR"/>
        </w:rPr>
      </w:pPr>
    </w:p>
    <w:p>
      <w:pPr>
        <w:shd w:val="clear" w:color="auto" w:fill="FFFFFF"/>
        <w:overflowPunct/>
        <w:autoSpaceDE/>
        <w:autoSpaceDN/>
        <w:adjustRightInd/>
        <w:jc w:val="both"/>
        <w:rPr>
          <w:rFonts w:ascii="Trebuchet MS" w:hAnsi="Trebuchet MS" w:cstheme="minorHAnsi"/>
          <w:color w:val="201F1E"/>
          <w:sz w:val="24"/>
          <w:szCs w:val="24"/>
          <w:lang w:val="es-CO" w:eastAsia="es-CO"/>
        </w:rPr>
      </w:pPr>
      <w:r>
        <w:rPr>
          <w:rFonts w:ascii="Trebuchet MS" w:hAnsi="Trebuchet MS" w:cstheme="minorHAnsi"/>
          <w:color w:val="201F1E"/>
          <w:sz w:val="24"/>
          <w:szCs w:val="24"/>
          <w:lang w:val="es-CO" w:eastAsia="es-CO"/>
        </w:rPr>
        <w:t>Se presentarán los grupos de Danza</w:t>
      </w:r>
      <w:r>
        <w:rPr>
          <w:rFonts w:ascii="Trebuchet MS" w:hAnsi="Trebuchet MS" w:cstheme="minorHAnsi"/>
          <w:b/>
          <w:bCs/>
          <w:color w:val="201F1E"/>
          <w:sz w:val="24"/>
          <w:szCs w:val="24"/>
          <w:lang w:val="es-CO" w:eastAsia="es-CO"/>
        </w:rPr>
        <w:t xml:space="preserve"> </w:t>
      </w:r>
      <w:r>
        <w:rPr>
          <w:rFonts w:ascii="Trebuchet MS" w:hAnsi="Trebuchet MS" w:cstheme="minorHAnsi"/>
          <w:color w:val="201F1E"/>
          <w:sz w:val="24"/>
          <w:szCs w:val="24"/>
          <w:lang w:val="es-CO" w:eastAsia="es-CO"/>
        </w:rPr>
        <w:t xml:space="preserve">de </w:t>
      </w:r>
      <w:r>
        <w:rPr>
          <w:rFonts w:ascii="Trebuchet MS" w:hAnsi="Trebuchet MS" w:cstheme="minorHAnsi"/>
          <w:b/>
          <w:bCs/>
          <w:color w:val="201F1E"/>
          <w:sz w:val="24"/>
          <w:szCs w:val="24"/>
          <w:lang w:val="es-CO" w:eastAsia="es-CO"/>
        </w:rPr>
        <w:t xml:space="preserve">EL BANCO, EL RETEN, FUNDACION, PLATO, SAN ANGEL, EL DIFÍCIL, </w:t>
      </w:r>
      <w:r>
        <w:rPr>
          <w:rFonts w:ascii="Trebuchet MS" w:hAnsi="Trebuchet MS" w:cstheme="minorHAnsi"/>
          <w:color w:val="201F1E"/>
          <w:sz w:val="24"/>
          <w:szCs w:val="24"/>
          <w:lang w:val="es-CO" w:eastAsia="es-CO"/>
        </w:rPr>
        <w:t>y de Música</w:t>
      </w:r>
      <w:r>
        <w:rPr>
          <w:rFonts w:ascii="Trebuchet MS" w:hAnsi="Trebuchet MS" w:cstheme="minorHAnsi"/>
          <w:b/>
          <w:bCs/>
          <w:color w:val="201F1E"/>
          <w:sz w:val="24"/>
          <w:szCs w:val="24"/>
          <w:lang w:val="es-CO" w:eastAsia="es-CO"/>
        </w:rPr>
        <w:t xml:space="preserve"> </w:t>
      </w:r>
      <w:r>
        <w:rPr>
          <w:rFonts w:ascii="Trebuchet MS" w:hAnsi="Trebuchet MS" w:cstheme="minorHAnsi"/>
          <w:color w:val="201F1E"/>
          <w:sz w:val="24"/>
          <w:szCs w:val="24"/>
          <w:lang w:val="es-CO" w:eastAsia="es-CO"/>
        </w:rPr>
        <w:t>de</w:t>
      </w:r>
      <w:r>
        <w:rPr>
          <w:rFonts w:ascii="Trebuchet MS" w:hAnsi="Trebuchet MS" w:cstheme="minorHAnsi"/>
          <w:b/>
          <w:bCs/>
          <w:color w:val="201F1E"/>
          <w:sz w:val="24"/>
          <w:szCs w:val="24"/>
          <w:lang w:val="es-CO" w:eastAsia="es-CO"/>
        </w:rPr>
        <w:t xml:space="preserve"> EL BANCO y SAN ÁNGEL, </w:t>
      </w:r>
      <w:r>
        <w:rPr>
          <w:rFonts w:ascii="Trebuchet MS" w:hAnsi="Trebuchet MS" w:cstheme="minorHAnsi"/>
          <w:color w:val="201F1E"/>
          <w:sz w:val="24"/>
          <w:szCs w:val="24"/>
          <w:lang w:val="es-CO" w:eastAsia="es-CO"/>
        </w:rPr>
        <w:t>las demás modalidades como Oralidad, Pintura y Teatro, harán su presentación como parte de la Fase Municipal, antes de iniciar la eliminatoria departamental, que se llevará a cabo en la ciudad de Santa Marta.</w:t>
      </w:r>
    </w:p>
    <w:p>
      <w:pPr>
        <w:shd w:val="clear" w:color="auto" w:fill="FFFFFF"/>
        <w:overflowPunct/>
        <w:autoSpaceDE/>
        <w:autoSpaceDN/>
        <w:adjustRightInd/>
        <w:jc w:val="both"/>
        <w:rPr>
          <w:rFonts w:ascii="Trebuchet MS" w:hAnsi="Trebuchet MS" w:cstheme="minorHAnsi"/>
          <w:color w:val="201F1E"/>
          <w:sz w:val="24"/>
          <w:szCs w:val="24"/>
          <w:lang w:val="es-CO" w:eastAsia="es-CO"/>
        </w:rPr>
      </w:pPr>
    </w:p>
    <w:p>
      <w:pPr>
        <w:rPr>
          <w:rFonts w:ascii="Trebuchet MS" w:hAnsi="Trebuchet MS" w:cstheme="minorHAnsi"/>
          <w:b/>
          <w:sz w:val="24"/>
          <w:szCs w:val="24"/>
          <w:lang w:val="pt-BR"/>
        </w:rPr>
      </w:pPr>
      <w:r>
        <w:rPr>
          <w:rFonts w:ascii="Trebuchet MS" w:hAnsi="Trebuchet MS" w:cstheme="minorHAnsi"/>
          <w:b/>
          <w:sz w:val="24"/>
          <w:szCs w:val="24"/>
          <w:lang w:val="pt-BR"/>
        </w:rPr>
        <w:t>FASE DEPARTAMENTAL:</w:t>
      </w:r>
    </w:p>
    <w:p>
      <w:pPr>
        <w:rPr>
          <w:rFonts w:ascii="Trebuchet MS" w:hAnsi="Trebuchet MS" w:cstheme="minorHAnsi"/>
          <w:b/>
          <w:sz w:val="24"/>
          <w:szCs w:val="24"/>
          <w:lang w:val="pt-BR"/>
        </w:rPr>
      </w:pPr>
      <w:r>
        <w:rPr>
          <w:rFonts w:ascii="Trebuchet MS" w:hAnsi="Trebuchet MS" w:cstheme="minorHAnsi"/>
          <w:b/>
          <w:sz w:val="24"/>
          <w:szCs w:val="24"/>
          <w:lang w:val="pt-BR"/>
        </w:rPr>
        <w:t>FECHA:        MARTES 24 DE OCTUBRE DE 2023</w:t>
      </w:r>
    </w:p>
    <w:p>
      <w:pPr>
        <w:rPr>
          <w:rFonts w:ascii="Trebuchet MS" w:hAnsi="Trebuchet MS" w:cstheme="minorHAnsi"/>
          <w:b/>
          <w:sz w:val="24"/>
          <w:szCs w:val="24"/>
          <w:lang w:val="pt-BR"/>
        </w:rPr>
      </w:pPr>
      <w:r>
        <w:rPr>
          <w:rFonts w:ascii="Trebuchet MS" w:hAnsi="Trebuchet MS" w:cstheme="minorHAnsi"/>
          <w:b/>
          <w:sz w:val="24"/>
          <w:szCs w:val="24"/>
          <w:lang w:val="pt-BR"/>
        </w:rPr>
        <w:t>LUGAR:        EDUMAG- SANTA MARTA</w:t>
      </w:r>
    </w:p>
    <w:p>
      <w:pPr>
        <w:rPr>
          <w:rFonts w:ascii="Trebuchet MS" w:hAnsi="Trebuchet MS" w:cstheme="minorHAnsi"/>
          <w:b/>
          <w:sz w:val="24"/>
          <w:szCs w:val="24"/>
          <w:lang w:val="pt-BR"/>
        </w:rPr>
      </w:pPr>
      <w:r>
        <w:rPr>
          <w:rFonts w:ascii="Trebuchet MS" w:hAnsi="Trebuchet MS" w:cstheme="minorHAnsi"/>
          <w:b/>
          <w:sz w:val="24"/>
          <w:szCs w:val="24"/>
          <w:lang w:val="pt-BR"/>
        </w:rPr>
        <w:t>HORA:         8:30 a.m. a 05:00 pm.</w:t>
      </w:r>
    </w:p>
    <w:p>
      <w:pPr>
        <w:shd w:val="clear" w:color="auto" w:fill="FFFFFF"/>
        <w:overflowPunct/>
        <w:autoSpaceDE/>
        <w:autoSpaceDN/>
        <w:adjustRightInd/>
        <w:jc w:val="both"/>
        <w:rPr>
          <w:rFonts w:ascii="Trebuchet MS" w:hAnsi="Trebuchet MS" w:cstheme="minorHAnsi"/>
          <w:b/>
          <w:bCs/>
          <w:color w:val="201F1E"/>
          <w:sz w:val="24"/>
          <w:szCs w:val="24"/>
          <w:lang w:val="es-CO" w:eastAsia="es-CO"/>
        </w:rPr>
      </w:pPr>
    </w:p>
    <w:p>
      <w:pPr>
        <w:shd w:val="clear" w:color="auto" w:fill="FFFFFF"/>
        <w:overflowPunct/>
        <w:autoSpaceDE/>
        <w:autoSpaceDN/>
        <w:adjustRightInd/>
        <w:jc w:val="both"/>
        <w:rPr>
          <w:rFonts w:ascii="Trebuchet MS" w:hAnsi="Trebuchet MS" w:cstheme="minorHAnsi"/>
          <w:color w:val="201F1E"/>
          <w:sz w:val="24"/>
          <w:szCs w:val="24"/>
          <w:lang w:val="es-CO" w:eastAsia="es-CO"/>
        </w:rPr>
      </w:pPr>
      <w:r>
        <w:rPr>
          <w:rFonts w:ascii="Trebuchet MS" w:hAnsi="Trebuchet MS" w:cstheme="minorHAnsi"/>
          <w:color w:val="201F1E"/>
          <w:sz w:val="24"/>
          <w:szCs w:val="24"/>
          <w:lang w:val="es-CO" w:eastAsia="es-CO"/>
        </w:rPr>
        <w:t xml:space="preserve">De manera obligatoria deben presentar la Reseña histórica de la obra que se presentará de mínimo 10 renglones en letra Arial 12, igualmente, es necesario describir el </w:t>
      </w:r>
      <w:r>
        <w:rPr>
          <w:rFonts w:ascii="Trebuchet MS" w:hAnsi="Trebuchet MS" w:cstheme="minorHAnsi"/>
          <w:b/>
          <w:bCs/>
          <w:color w:val="201F1E"/>
          <w:sz w:val="24"/>
          <w:szCs w:val="24"/>
          <w:lang w:val="es-CO" w:eastAsia="es-CO"/>
        </w:rPr>
        <w:t>Stageplot</w:t>
      </w:r>
      <w:r>
        <w:rPr>
          <w:rFonts w:ascii="Trebuchet MS" w:hAnsi="Trebuchet MS" w:cstheme="minorHAnsi"/>
          <w:color w:val="201F1E"/>
          <w:sz w:val="24"/>
          <w:szCs w:val="24"/>
          <w:lang w:val="es-CO" w:eastAsia="es-CO"/>
        </w:rPr>
        <w:t xml:space="preserve"> y </w:t>
      </w:r>
      <w:r>
        <w:rPr>
          <w:rFonts w:ascii="Trebuchet MS" w:hAnsi="Trebuchet MS" w:cstheme="minorHAnsi"/>
          <w:b/>
          <w:bCs/>
          <w:color w:val="201F1E"/>
          <w:sz w:val="24"/>
          <w:szCs w:val="24"/>
          <w:lang w:val="es-CO" w:eastAsia="es-CO"/>
        </w:rPr>
        <w:t>Ryder técnico</w:t>
      </w:r>
      <w:r>
        <w:rPr>
          <w:rFonts w:ascii="Trebuchet MS" w:hAnsi="Trebuchet MS" w:cstheme="minorHAnsi"/>
          <w:color w:val="201F1E"/>
          <w:sz w:val="24"/>
          <w:szCs w:val="24"/>
          <w:lang w:val="es-CO" w:eastAsia="es-CO"/>
        </w:rPr>
        <w:t xml:space="preserve"> de cada muestra y las necesidades técnicas de las obras para ser presentadas en la galería.</w:t>
      </w:r>
    </w:p>
    <w:p>
      <w:pPr>
        <w:shd w:val="clear" w:color="auto" w:fill="FFFFFF"/>
        <w:overflowPunct/>
        <w:autoSpaceDE/>
        <w:autoSpaceDN/>
        <w:adjustRightInd/>
        <w:jc w:val="both"/>
        <w:rPr>
          <w:rFonts w:ascii="Trebuchet MS" w:hAnsi="Trebuchet MS" w:cstheme="minorHAnsi"/>
          <w:color w:val="201F1E"/>
          <w:sz w:val="24"/>
          <w:szCs w:val="24"/>
          <w:lang w:val="es-CO" w:eastAsia="es-CO"/>
        </w:rPr>
      </w:pPr>
    </w:p>
    <w:p>
      <w:pPr>
        <w:shd w:val="clear" w:color="auto" w:fill="FFFFFF"/>
        <w:overflowPunct/>
        <w:autoSpaceDE/>
        <w:autoSpaceDN/>
        <w:adjustRightInd/>
        <w:jc w:val="both"/>
        <w:rPr>
          <w:rFonts w:ascii="Trebuchet MS" w:hAnsi="Trebuchet MS" w:cstheme="minorHAnsi"/>
          <w:color w:val="201F1E"/>
          <w:sz w:val="24"/>
          <w:szCs w:val="24"/>
          <w:lang w:val="es-CO" w:eastAsia="es-CO"/>
        </w:rPr>
      </w:pPr>
      <w:r>
        <w:rPr>
          <w:rFonts w:ascii="Trebuchet MS" w:hAnsi="Trebuchet MS" w:cstheme="minorHAnsi"/>
          <w:color w:val="201F1E"/>
          <w:sz w:val="24"/>
          <w:szCs w:val="24"/>
          <w:lang w:val="es-CO" w:eastAsia="es-CO"/>
        </w:rPr>
        <w:t>Anexo circular No. 11 de 2023, emanada del MEN.</w:t>
      </w:r>
    </w:p>
    <w:p>
      <w:pPr>
        <w:shd w:val="clear" w:color="auto" w:fill="FFFFFF"/>
        <w:overflowPunct/>
        <w:autoSpaceDE/>
        <w:autoSpaceDN/>
        <w:adjustRightInd/>
        <w:jc w:val="both"/>
        <w:rPr>
          <w:rFonts w:ascii="Trebuchet MS" w:hAnsi="Trebuchet MS" w:cstheme="minorHAnsi"/>
          <w:color w:val="201F1E"/>
          <w:sz w:val="24"/>
          <w:szCs w:val="24"/>
          <w:lang w:val="es-CO" w:eastAsia="es-CO"/>
        </w:rPr>
      </w:pPr>
    </w:p>
    <w:p>
      <w:pPr>
        <w:jc w:val="both"/>
        <w:rPr>
          <w:rFonts w:ascii="Trebuchet MS" w:hAnsi="Trebuchet MS" w:cs="Calibri"/>
          <w:sz w:val="24"/>
          <w:szCs w:val="24"/>
          <w:lang w:val="pt-BR"/>
        </w:rPr>
      </w:pPr>
      <w:r>
        <w:rPr>
          <w:rFonts w:ascii="Trebuchet MS" w:hAnsi="Trebuchet MS" w:cs="Calibri"/>
          <w:sz w:val="24"/>
          <w:szCs w:val="24"/>
          <w:lang w:val="pt-BR"/>
        </w:rPr>
        <w:t>Atentamente,</w:t>
      </w:r>
    </w:p>
    <w:p>
      <w:pPr>
        <w:jc w:val="both"/>
        <w:rPr>
          <w:rFonts w:ascii="Trebuchet MS" w:hAnsi="Trebuchet MS" w:cs="Calibri"/>
          <w:sz w:val="24"/>
          <w:szCs w:val="24"/>
          <w:lang w:val="pt-BR"/>
        </w:rPr>
      </w:pPr>
    </w:p>
    <w:p>
      <w:pPr>
        <w:jc w:val="both"/>
        <w:rPr>
          <w:rFonts w:ascii="Trebuchet MS" w:hAnsi="Trebuchet MS" w:cs="Calibri"/>
          <w:sz w:val="24"/>
          <w:szCs w:val="24"/>
          <w:lang w:val="pt-BR"/>
        </w:rPr>
      </w:pPr>
    </w:p>
    <w:p>
      <w:pPr>
        <w:jc w:val="both"/>
        <w:rPr>
          <w:rFonts w:ascii="Trebuchet MS" w:hAnsi="Trebuchet MS" w:cs="Calibri"/>
          <w:sz w:val="24"/>
          <w:szCs w:val="24"/>
          <w:lang w:val="pt-BR"/>
        </w:rPr>
      </w:pPr>
      <w:bookmarkStart w:id="0" w:name="_GoBack"/>
      <w:bookmarkEnd w:id="0"/>
    </w:p>
    <w:p>
      <w:pPr>
        <w:jc w:val="both"/>
        <w:rPr>
          <w:rFonts w:ascii="Trebuchet MS" w:hAnsi="Trebuchet MS" w:cs="Calibri"/>
          <w:b/>
          <w:sz w:val="24"/>
          <w:szCs w:val="24"/>
        </w:rPr>
      </w:pPr>
      <w:r>
        <w:rPr>
          <w:rFonts w:ascii="Trebuchet MS" w:hAnsi="Trebuchet MS" w:cs="Calibri"/>
          <w:b/>
          <w:sz w:val="24"/>
          <w:szCs w:val="24"/>
        </w:rPr>
        <w:t>NELDA MARINA MEDINA OSORIO</w:t>
      </w:r>
    </w:p>
    <w:p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Trebuchet MS" w:hAnsi="Trebuchet MS" w:cs="Calibri"/>
          <w:bCs/>
          <w:sz w:val="24"/>
          <w:szCs w:val="24"/>
        </w:rPr>
        <w:t>P/U Bienestar Social</w:t>
      </w:r>
      <w:r>
        <w:rPr>
          <w:rFonts w:ascii="Calibri" w:hAnsi="Calibri" w:cs="Calibri"/>
          <w:bCs/>
          <w:sz w:val="24"/>
          <w:szCs w:val="24"/>
        </w:rPr>
        <w:t>-TH</w:t>
      </w:r>
    </w:p>
    <w:p/>
    <w:sectPr>
      <w:headerReference r:id="rId5" w:type="default"/>
      <w:footerReference r:id="rId6" w:type="default"/>
      <w:pgSz w:w="12242" w:h="20163"/>
      <w:pgMar w:top="1418" w:right="1701" w:bottom="1418" w:left="1701" w:header="170" w:footer="113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-579120</wp:posOffset>
          </wp:positionH>
          <wp:positionV relativeFrom="paragraph">
            <wp:posOffset>-1190625</wp:posOffset>
          </wp:positionV>
          <wp:extent cx="6901180" cy="1020445"/>
          <wp:effectExtent l="0" t="0" r="0" b="8255"/>
          <wp:wrapNone/>
          <wp:docPr id="14" name="Imagen 14" descr="C:\Users\10\Desktop\GOBERNACION\Membrete oficio_Mesa de trabaj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C:\Users\10\Desktop\GOBERNACION\Membrete oficio_Mesa de trabajo 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020"/>
                  <a:stretch>
                    <a:fillRect/>
                  </a:stretch>
                </pic:blipFill>
                <pic:spPr>
                  <a:xfrm>
                    <a:off x="0" y="0"/>
                    <a:ext cx="6901132" cy="1020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s-MX"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-165100</wp:posOffset>
          </wp:positionV>
          <wp:extent cx="7769860" cy="1381125"/>
          <wp:effectExtent l="0" t="0" r="3175" b="0"/>
          <wp:wrapNone/>
          <wp:docPr id="16356666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666685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9817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-50800</wp:posOffset>
          </wp:positionV>
          <wp:extent cx="7724775" cy="1038860"/>
          <wp:effectExtent l="0" t="0" r="9525" b="8890"/>
          <wp:wrapTight wrapText="bothSides">
            <wp:wrapPolygon>
              <wp:start x="0" y="0"/>
              <wp:lineTo x="0" y="21389"/>
              <wp:lineTo x="21573" y="21389"/>
              <wp:lineTo x="2157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477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FE"/>
    <w:rsid w:val="00053A27"/>
    <w:rsid w:val="000719BE"/>
    <w:rsid w:val="00140FE4"/>
    <w:rsid w:val="001F299B"/>
    <w:rsid w:val="002D4975"/>
    <w:rsid w:val="005866EC"/>
    <w:rsid w:val="005A0695"/>
    <w:rsid w:val="005E6723"/>
    <w:rsid w:val="00623642"/>
    <w:rsid w:val="006A4AE9"/>
    <w:rsid w:val="006F2783"/>
    <w:rsid w:val="007754D7"/>
    <w:rsid w:val="007A3983"/>
    <w:rsid w:val="00850AD5"/>
    <w:rsid w:val="00B6790F"/>
    <w:rsid w:val="00BE4110"/>
    <w:rsid w:val="00C36343"/>
    <w:rsid w:val="00C41300"/>
    <w:rsid w:val="00D2246A"/>
    <w:rsid w:val="00D94BB3"/>
    <w:rsid w:val="00DD5181"/>
    <w:rsid w:val="00DE62FE"/>
    <w:rsid w:val="00E761AA"/>
    <w:rsid w:val="00E77D83"/>
    <w:rsid w:val="00FF4BA1"/>
    <w:rsid w:val="00FF7548"/>
    <w:rsid w:val="EFDE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kern w:val="0"/>
      <w:sz w:val="20"/>
      <w:szCs w:val="20"/>
      <w:lang w:eastAsia="es-E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tabs>
        <w:tab w:val="center" w:pos="4419"/>
        <w:tab w:val="right" w:pos="8838"/>
      </w:tabs>
    </w:pPr>
  </w:style>
  <w:style w:type="paragraph" w:styleId="5">
    <w:name w:val="Normal (Web)"/>
    <w:basedOn w:val="1"/>
    <w:unhideWhenUsed/>
    <w:qFormat/>
    <w:uiPriority w:val="0"/>
    <w:pPr>
      <w:overflowPunct/>
      <w:autoSpaceDE/>
      <w:autoSpaceDN/>
      <w:adjustRightInd/>
      <w:textAlignment w:val="auto"/>
    </w:pPr>
    <w:rPr>
      <w:sz w:val="24"/>
      <w:szCs w:val="24"/>
      <w:lang w:val="es-CO" w:eastAsia="es-CO"/>
    </w:rPr>
  </w:style>
  <w:style w:type="paragraph" w:styleId="6">
    <w:name w:val="footer"/>
    <w:basedOn w:val="1"/>
    <w:link w:val="8"/>
    <w:unhideWhenUsed/>
    <w:qFormat/>
    <w:uiPriority w:val="99"/>
    <w:pPr>
      <w:tabs>
        <w:tab w:val="center" w:pos="4419"/>
        <w:tab w:val="right" w:pos="8838"/>
      </w:tabs>
    </w:pPr>
  </w:style>
  <w:style w:type="character" w:customStyle="1" w:styleId="7">
    <w:name w:val="Encabezado Car"/>
    <w:basedOn w:val="2"/>
    <w:link w:val="4"/>
    <w:qFormat/>
    <w:uiPriority w:val="99"/>
    <w:rPr>
      <w:rFonts w:ascii="Times New Roman" w:hAnsi="Times New Roman" w:eastAsia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8">
    <w:name w:val="Pie de página Car"/>
    <w:basedOn w:val="2"/>
    <w:link w:val="6"/>
    <w:uiPriority w:val="99"/>
    <w:rPr>
      <w:rFonts w:ascii="Times New Roman" w:hAnsi="Times New Roman" w:eastAsia="Times New Roman" w:cs="Times New Roman"/>
      <w:kern w:val="0"/>
      <w:sz w:val="20"/>
      <w:szCs w:val="20"/>
      <w:lang w:eastAsia="es-E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1538</Characters>
  <Lines>12</Lines>
  <Paragraphs>3</Paragraphs>
  <TotalTime>121</TotalTime>
  <ScaleCrop>false</ScaleCrop>
  <LinksUpToDate>false</LinksUpToDate>
  <CharactersWithSpaces>1814</CharactersWithSpaces>
  <Application>WPS Office_11.1.0.11704_F1E327BC-269C-435d-A152-05C5408002CA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2023-10-06T15:43:00Z</dcterms:created>
  <dc:creator>Comunicado Banco Atlantida</dc:creator>
  <cp:lastModifiedBy>matias</cp:lastModifiedBy>
  <dcterms:modified xsi:type="dcterms:W3CDTF">2023-10-17T21:59:04Z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3082-11.1.0.11704</vt:lpwstr>
  </property>
</Properties>
</file>