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0A0E" w14:textId="266A6BA7" w:rsidR="00800DA2" w:rsidRDefault="00800DA2" w:rsidP="00800DA2">
      <w:pPr>
        <w:pStyle w:val="Ttulo"/>
        <w:spacing w:line="240" w:lineRule="auto"/>
        <w:ind w:left="1416" w:right="1888"/>
        <w:contextualSpacing/>
        <w:jc w:val="left"/>
        <w:rPr>
          <w:rFonts w:ascii="Arial" w:hAnsi="Arial" w:cs="Arial"/>
          <w:color w:val="FF6700"/>
          <w:spacing w:val="-28"/>
          <w:w w:val="90"/>
          <w:szCs w:val="32"/>
        </w:rPr>
      </w:pPr>
      <w:r>
        <w:rPr>
          <w:rFonts w:ascii="Arial" w:hAnsi="Arial" w:cs="Arial"/>
          <w:color w:val="FF6700"/>
          <w:spacing w:val="-28"/>
          <w:w w:val="90"/>
          <w:szCs w:val="32"/>
        </w:rPr>
        <w:t xml:space="preserve"> </w:t>
      </w:r>
      <w:r w:rsidRPr="00800DA2">
        <w:rPr>
          <w:rFonts w:ascii="Arial" w:hAnsi="Arial" w:cs="Arial"/>
          <w:color w:val="FF6700"/>
          <w:spacing w:val="-28"/>
          <w:w w:val="90"/>
          <w:szCs w:val="32"/>
        </w:rPr>
        <w:t xml:space="preserve">COMUNICADO A </w:t>
      </w:r>
      <w:r w:rsidR="005A0F5A" w:rsidRPr="00800DA2">
        <w:rPr>
          <w:rFonts w:ascii="Arial" w:hAnsi="Arial" w:cs="Arial"/>
          <w:color w:val="FF6700"/>
          <w:spacing w:val="-28"/>
          <w:w w:val="90"/>
          <w:szCs w:val="32"/>
        </w:rPr>
        <w:t>LA OPINIÓN PÚBLICA</w:t>
      </w:r>
    </w:p>
    <w:p w14:paraId="0267B7AD" w14:textId="77777777" w:rsidR="00BE3DCC" w:rsidRDefault="00BE3DCC" w:rsidP="00800DA2">
      <w:pPr>
        <w:pStyle w:val="Ttulo"/>
        <w:spacing w:line="240" w:lineRule="auto"/>
        <w:ind w:left="1416" w:right="1888"/>
        <w:contextualSpacing/>
        <w:jc w:val="left"/>
        <w:rPr>
          <w:rFonts w:ascii="Arial" w:hAnsi="Arial" w:cs="Arial"/>
          <w:color w:val="FF6700"/>
          <w:spacing w:val="-28"/>
          <w:w w:val="90"/>
          <w:szCs w:val="32"/>
        </w:rPr>
      </w:pPr>
    </w:p>
    <w:p w14:paraId="4D08AE7A" w14:textId="77777777" w:rsidR="00023D4B" w:rsidRDefault="00023D4B" w:rsidP="00800DA2">
      <w:pPr>
        <w:pStyle w:val="Ttulo"/>
        <w:spacing w:line="240" w:lineRule="auto"/>
        <w:ind w:left="1416" w:right="1888"/>
        <w:contextualSpacing/>
        <w:jc w:val="left"/>
        <w:rPr>
          <w:rFonts w:ascii="Arial" w:hAnsi="Arial" w:cs="Arial"/>
          <w:color w:val="FF6700"/>
          <w:spacing w:val="-28"/>
          <w:w w:val="90"/>
          <w:szCs w:val="32"/>
        </w:rPr>
      </w:pPr>
    </w:p>
    <w:p w14:paraId="5A6FB576" w14:textId="5D358237" w:rsidR="00404C27" w:rsidRPr="00023D4B" w:rsidRDefault="005A0F5A" w:rsidP="005A0F5A">
      <w:pPr>
        <w:jc w:val="center"/>
        <w:rPr>
          <w:rFonts w:ascii="Arial" w:hAnsi="Arial" w:cs="Arial"/>
          <w:b/>
          <w:bCs/>
          <w:w w:val="90"/>
          <w:sz w:val="36"/>
          <w:szCs w:val="36"/>
        </w:rPr>
      </w:pPr>
      <w:r w:rsidRPr="00023D4B">
        <w:rPr>
          <w:rFonts w:ascii="Arial" w:hAnsi="Arial" w:cs="Arial"/>
          <w:b/>
          <w:bCs/>
          <w:w w:val="90"/>
          <w:sz w:val="36"/>
          <w:szCs w:val="36"/>
        </w:rPr>
        <w:t>Gobernación del Magdalena a través de la Oficina de Alimentos, realiza seguimiento al operador del PAE para que se cumplan requisitos legales de radicación de cuentas para cumplir con el pago de los honorarios del personal administrativo y operativo del programa</w:t>
      </w:r>
    </w:p>
    <w:p w14:paraId="143D7D4A" w14:textId="77777777" w:rsidR="005A0F5A" w:rsidRPr="005A0F5A" w:rsidRDefault="005A0F5A" w:rsidP="005A0F5A">
      <w:pPr>
        <w:jc w:val="center"/>
        <w:rPr>
          <w:rFonts w:ascii="Arial" w:hAnsi="Arial" w:cs="Arial"/>
          <w:w w:val="90"/>
          <w:sz w:val="32"/>
          <w:szCs w:val="32"/>
        </w:rPr>
      </w:pPr>
    </w:p>
    <w:p w14:paraId="673EF017" w14:textId="77777777" w:rsidR="00023D4B" w:rsidRDefault="00023D4B" w:rsidP="00023D4B">
      <w:pPr>
        <w:jc w:val="both"/>
        <w:rPr>
          <w:rFonts w:ascii="Arial" w:hAnsi="Arial" w:cs="Arial"/>
          <w:w w:val="90"/>
        </w:rPr>
      </w:pPr>
    </w:p>
    <w:p w14:paraId="76C20F37" w14:textId="77777777" w:rsidR="00023D4B" w:rsidRDefault="00023D4B" w:rsidP="00023D4B">
      <w:pPr>
        <w:jc w:val="both"/>
        <w:rPr>
          <w:rFonts w:ascii="Arial" w:hAnsi="Arial" w:cs="Arial"/>
          <w:w w:val="90"/>
        </w:rPr>
      </w:pPr>
    </w:p>
    <w:p w14:paraId="5D56765A" w14:textId="748D960B" w:rsidR="00023D4B" w:rsidRPr="00023D4B" w:rsidRDefault="00023D4B" w:rsidP="00023D4B">
      <w:pPr>
        <w:jc w:val="both"/>
        <w:rPr>
          <w:rFonts w:ascii="Arial" w:hAnsi="Arial" w:cs="Arial"/>
          <w:w w:val="90"/>
        </w:rPr>
      </w:pPr>
      <w:r w:rsidRPr="00023D4B">
        <w:rPr>
          <w:rFonts w:ascii="Arial" w:hAnsi="Arial" w:cs="Arial"/>
          <w:w w:val="90"/>
        </w:rPr>
        <w:t xml:space="preserve">La Gobernación del Magdalena informa que a través de la Oficina de Alimentos y por instrucciones del gobernador del departamento Carlos Eduardo Caicedo Omar, se está brindando constante seguimiento y acompañamiento al operador del PAE para garantizar que se cumpla con los requisitos mínimos legales que permitan la radicación de la cuenta de cobro ante la administración y así cumplir con el requisito de pago de los honorarios del personal administrativo y operativo del programa. </w:t>
      </w:r>
    </w:p>
    <w:p w14:paraId="5907514E" w14:textId="77777777" w:rsidR="00023D4B" w:rsidRPr="00023D4B" w:rsidRDefault="00023D4B" w:rsidP="00023D4B">
      <w:pPr>
        <w:jc w:val="both"/>
        <w:rPr>
          <w:rFonts w:ascii="Arial" w:hAnsi="Arial" w:cs="Arial"/>
          <w:w w:val="90"/>
        </w:rPr>
      </w:pPr>
    </w:p>
    <w:p w14:paraId="08C70BC9" w14:textId="77777777" w:rsidR="00023D4B" w:rsidRPr="00023D4B" w:rsidRDefault="00023D4B" w:rsidP="00023D4B">
      <w:pPr>
        <w:jc w:val="both"/>
        <w:rPr>
          <w:rFonts w:ascii="Arial" w:hAnsi="Arial" w:cs="Arial"/>
          <w:w w:val="90"/>
        </w:rPr>
      </w:pPr>
      <w:r w:rsidRPr="00023D4B">
        <w:rPr>
          <w:rFonts w:ascii="Arial" w:hAnsi="Arial" w:cs="Arial"/>
          <w:w w:val="90"/>
        </w:rPr>
        <w:t xml:space="preserve">Se hace un llamado a la calma, entendiendo que el operador ha incumplido constantemente con los plazos; sin embargo, hoy el proceso está liderado por la administración que no escatimará esfuerzos para solucionar el impase en la prontitud. </w:t>
      </w:r>
    </w:p>
    <w:p w14:paraId="571BC774" w14:textId="77777777" w:rsidR="00023D4B" w:rsidRPr="00023D4B" w:rsidRDefault="00023D4B" w:rsidP="00023D4B">
      <w:pPr>
        <w:jc w:val="both"/>
        <w:rPr>
          <w:rFonts w:ascii="Arial" w:hAnsi="Arial" w:cs="Arial"/>
          <w:w w:val="90"/>
        </w:rPr>
      </w:pPr>
    </w:p>
    <w:p w14:paraId="5FBF9823" w14:textId="77777777" w:rsidR="00023D4B" w:rsidRPr="00023D4B" w:rsidRDefault="00023D4B" w:rsidP="00023D4B">
      <w:pPr>
        <w:jc w:val="both"/>
        <w:rPr>
          <w:rFonts w:ascii="Arial" w:hAnsi="Arial" w:cs="Arial"/>
          <w:w w:val="90"/>
        </w:rPr>
      </w:pPr>
      <w:r w:rsidRPr="00023D4B">
        <w:rPr>
          <w:rFonts w:ascii="Arial" w:hAnsi="Arial" w:cs="Arial"/>
          <w:w w:val="90"/>
        </w:rPr>
        <w:t xml:space="preserve">Es importante resaltar que se tiene comunicación constante con el personal operativo y representantes de las manipuladoras de alimentos para que conozcan los avances que permitirán solución al problema en el corto tiempo. </w:t>
      </w:r>
    </w:p>
    <w:p w14:paraId="543C5F3D" w14:textId="77777777" w:rsidR="00023D4B" w:rsidRPr="00023D4B" w:rsidRDefault="00023D4B" w:rsidP="00023D4B">
      <w:pPr>
        <w:jc w:val="both"/>
        <w:rPr>
          <w:rFonts w:ascii="Arial" w:hAnsi="Arial" w:cs="Arial"/>
          <w:w w:val="90"/>
        </w:rPr>
      </w:pPr>
    </w:p>
    <w:p w14:paraId="58ECCFFE" w14:textId="4E83B4EF" w:rsidR="00DD30E2" w:rsidRDefault="00023D4B" w:rsidP="00023D4B">
      <w:pPr>
        <w:jc w:val="both"/>
        <w:rPr>
          <w:rFonts w:ascii="Arial" w:hAnsi="Arial" w:cs="Arial"/>
          <w:w w:val="90"/>
        </w:rPr>
      </w:pPr>
      <w:r w:rsidRPr="00023D4B">
        <w:rPr>
          <w:rFonts w:ascii="Arial" w:hAnsi="Arial" w:cs="Arial"/>
          <w:w w:val="90"/>
        </w:rPr>
        <w:t xml:space="preserve">El Pronunciamiento lo hizo Iván Correa, </w:t>
      </w:r>
      <w:proofErr w:type="gramStart"/>
      <w:r w:rsidRPr="00023D4B">
        <w:rPr>
          <w:rFonts w:ascii="Arial" w:hAnsi="Arial" w:cs="Arial"/>
          <w:w w:val="90"/>
        </w:rPr>
        <w:t>Jefe</w:t>
      </w:r>
      <w:proofErr w:type="gramEnd"/>
      <w:r w:rsidRPr="00023D4B">
        <w:rPr>
          <w:rFonts w:ascii="Arial" w:hAnsi="Arial" w:cs="Arial"/>
          <w:w w:val="90"/>
        </w:rPr>
        <w:t xml:space="preserve"> (e) de la Oficina de Alimentos de la Gobernación del Magdalena</w:t>
      </w:r>
      <w:r>
        <w:rPr>
          <w:rFonts w:ascii="Arial" w:hAnsi="Arial" w:cs="Arial"/>
          <w:w w:val="90"/>
        </w:rPr>
        <w:t>.</w:t>
      </w:r>
    </w:p>
    <w:p w14:paraId="65E018F3" w14:textId="77777777" w:rsidR="00023D4B" w:rsidRDefault="00023D4B" w:rsidP="00023D4B">
      <w:pPr>
        <w:jc w:val="both"/>
        <w:rPr>
          <w:rFonts w:ascii="Arial" w:hAnsi="Arial" w:cs="Arial"/>
          <w:w w:val="90"/>
        </w:rPr>
      </w:pPr>
    </w:p>
    <w:p w14:paraId="24D36463" w14:textId="77777777" w:rsidR="00023D4B" w:rsidRDefault="00023D4B" w:rsidP="00023D4B">
      <w:pPr>
        <w:jc w:val="both"/>
        <w:rPr>
          <w:rFonts w:ascii="Arial" w:hAnsi="Arial" w:cs="Arial"/>
          <w:w w:val="90"/>
        </w:rPr>
      </w:pPr>
    </w:p>
    <w:p w14:paraId="266F2E1B" w14:textId="77777777" w:rsidR="00023D4B" w:rsidRDefault="00023D4B" w:rsidP="00023D4B">
      <w:pPr>
        <w:jc w:val="both"/>
        <w:rPr>
          <w:rFonts w:ascii="Arial" w:hAnsi="Arial" w:cs="Arial"/>
          <w:w w:val="90"/>
        </w:rPr>
      </w:pPr>
    </w:p>
    <w:p w14:paraId="03774449" w14:textId="77777777" w:rsidR="00023D4B" w:rsidRDefault="00023D4B" w:rsidP="00023D4B">
      <w:pPr>
        <w:jc w:val="both"/>
        <w:rPr>
          <w:rFonts w:ascii="Arial" w:hAnsi="Arial" w:cs="Arial"/>
          <w:w w:val="90"/>
        </w:rPr>
      </w:pPr>
    </w:p>
    <w:p w14:paraId="7BC297CB" w14:textId="77777777" w:rsidR="00023D4B" w:rsidRDefault="00023D4B" w:rsidP="00023D4B">
      <w:pPr>
        <w:jc w:val="both"/>
        <w:rPr>
          <w:rFonts w:ascii="Arial" w:hAnsi="Arial" w:cs="Arial"/>
          <w:w w:val="90"/>
        </w:rPr>
      </w:pPr>
    </w:p>
    <w:p w14:paraId="6A7B85AE" w14:textId="77777777" w:rsidR="00023D4B" w:rsidRDefault="00023D4B" w:rsidP="00023D4B">
      <w:pPr>
        <w:jc w:val="both"/>
        <w:rPr>
          <w:rFonts w:ascii="Arial" w:hAnsi="Arial" w:cs="Arial"/>
          <w:w w:val="90"/>
        </w:rPr>
      </w:pPr>
    </w:p>
    <w:p w14:paraId="491CACE8" w14:textId="77777777" w:rsidR="00023D4B" w:rsidRDefault="00023D4B" w:rsidP="00023D4B">
      <w:pPr>
        <w:jc w:val="both"/>
        <w:rPr>
          <w:rFonts w:ascii="Arial" w:hAnsi="Arial" w:cs="Arial"/>
          <w:w w:val="90"/>
        </w:rPr>
      </w:pPr>
    </w:p>
    <w:p w14:paraId="25131BEE" w14:textId="45C5E3ED" w:rsidR="00DD30E2" w:rsidRPr="00BE3DCC" w:rsidRDefault="00B63F62" w:rsidP="00C93652">
      <w:pPr>
        <w:shd w:val="clear" w:color="auto" w:fill="FFFFFF"/>
        <w:spacing w:line="252" w:lineRule="atLeast"/>
        <w:jc w:val="both"/>
        <w:rPr>
          <w:rFonts w:ascii="Arial" w:hAnsi="Arial" w:cs="Arial"/>
          <w:w w:val="90"/>
        </w:rPr>
      </w:pPr>
      <w:r>
        <w:rPr>
          <w:rFonts w:ascii="Arial" w:eastAsia="Times New Roman" w:hAnsi="Arial" w:cs="Arial"/>
          <w:b/>
          <w:bCs/>
          <w:i/>
          <w:iCs/>
          <w:color w:val="222222"/>
          <w:lang w:eastAsia="es-CO"/>
        </w:rPr>
        <w:t>S</w:t>
      </w:r>
      <w:r w:rsidR="00C93652">
        <w:rPr>
          <w:rFonts w:ascii="Arial" w:eastAsia="Times New Roman" w:hAnsi="Arial" w:cs="Arial"/>
          <w:b/>
          <w:bCs/>
          <w:i/>
          <w:iCs/>
          <w:color w:val="222222"/>
          <w:lang w:eastAsia="es-CO"/>
        </w:rPr>
        <w:t xml:space="preserve">anta Marta, </w:t>
      </w:r>
      <w:r w:rsidR="00023D4B">
        <w:rPr>
          <w:rFonts w:ascii="Arial" w:eastAsia="Times New Roman" w:hAnsi="Arial" w:cs="Arial"/>
          <w:b/>
          <w:bCs/>
          <w:i/>
          <w:iCs/>
          <w:color w:val="222222"/>
          <w:lang w:eastAsia="es-CO"/>
        </w:rPr>
        <w:t xml:space="preserve">viernes 21 </w:t>
      </w:r>
      <w:r w:rsidR="00DD30E2" w:rsidRPr="00DD30E2">
        <w:rPr>
          <w:rFonts w:ascii="Arial" w:eastAsia="Times New Roman" w:hAnsi="Arial" w:cs="Arial"/>
          <w:b/>
          <w:bCs/>
          <w:i/>
          <w:iCs/>
          <w:color w:val="222222"/>
          <w:lang w:eastAsia="es-CO"/>
        </w:rPr>
        <w:t xml:space="preserve">de </w:t>
      </w:r>
      <w:r w:rsidR="00023D4B">
        <w:rPr>
          <w:rFonts w:ascii="Arial" w:eastAsia="Times New Roman" w:hAnsi="Arial" w:cs="Arial"/>
          <w:b/>
          <w:bCs/>
          <w:i/>
          <w:iCs/>
          <w:color w:val="222222"/>
          <w:lang w:eastAsia="es-CO"/>
        </w:rPr>
        <w:t>abril del 2023</w:t>
      </w:r>
    </w:p>
    <w:sectPr w:rsidR="00DD30E2" w:rsidRPr="00BE3DCC"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3599" w14:textId="77777777" w:rsidR="00B27C91" w:rsidRDefault="00B27C91" w:rsidP="002203CE">
      <w:r>
        <w:separator/>
      </w:r>
    </w:p>
  </w:endnote>
  <w:endnote w:type="continuationSeparator" w:id="0">
    <w:p w14:paraId="276302C6" w14:textId="77777777" w:rsidR="00B27C91" w:rsidRDefault="00B27C91"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29793BAE">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5F26" w14:textId="77777777" w:rsidR="00B27C91" w:rsidRDefault="00B27C91" w:rsidP="002203CE">
      <w:r>
        <w:separator/>
      </w:r>
    </w:p>
  </w:footnote>
  <w:footnote w:type="continuationSeparator" w:id="0">
    <w:p w14:paraId="29586DA9" w14:textId="77777777" w:rsidR="00B27C91" w:rsidRDefault="00B27C91"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7E219C23">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023D4B"/>
    <w:rsid w:val="00084C58"/>
    <w:rsid w:val="002203CE"/>
    <w:rsid w:val="00221CE3"/>
    <w:rsid w:val="00240442"/>
    <w:rsid w:val="00295497"/>
    <w:rsid w:val="00301EB2"/>
    <w:rsid w:val="00336F45"/>
    <w:rsid w:val="0034528F"/>
    <w:rsid w:val="00404C27"/>
    <w:rsid w:val="004A35FF"/>
    <w:rsid w:val="004A644D"/>
    <w:rsid w:val="004B188F"/>
    <w:rsid w:val="00537CDF"/>
    <w:rsid w:val="005A0F5A"/>
    <w:rsid w:val="00614610"/>
    <w:rsid w:val="006E2F0F"/>
    <w:rsid w:val="00800DA2"/>
    <w:rsid w:val="009165EC"/>
    <w:rsid w:val="00A10D48"/>
    <w:rsid w:val="00AC3F6A"/>
    <w:rsid w:val="00B27C91"/>
    <w:rsid w:val="00B63F62"/>
    <w:rsid w:val="00BC67C2"/>
    <w:rsid w:val="00BE3DCC"/>
    <w:rsid w:val="00C25F59"/>
    <w:rsid w:val="00C4229C"/>
    <w:rsid w:val="00C93652"/>
    <w:rsid w:val="00CF4972"/>
    <w:rsid w:val="00D6069D"/>
    <w:rsid w:val="00DA76E6"/>
    <w:rsid w:val="00DD30E2"/>
    <w:rsid w:val="00E42B83"/>
    <w:rsid w:val="00F069FD"/>
    <w:rsid w:val="00F46A4E"/>
    <w:rsid w:val="00FB19C0"/>
    <w:rsid w:val="00FD3C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customStyle="1" w:styleId="xmsonormal">
    <w:name w:val="x_msonormal"/>
    <w:basedOn w:val="Normal"/>
    <w:rsid w:val="00800DA2"/>
    <w:pPr>
      <w:spacing w:before="100" w:beforeAutospacing="1" w:after="100" w:afterAutospacing="1"/>
    </w:pPr>
    <w:rPr>
      <w:rFonts w:ascii="Times New Roman" w:eastAsia="Times New Roman" w:hAnsi="Times New Roman" w:cs="Times New Roman"/>
      <w:lang w:eastAsia="es-CO"/>
    </w:rPr>
  </w:style>
  <w:style w:type="character" w:customStyle="1" w:styleId="il">
    <w:name w:val="il"/>
    <w:basedOn w:val="Fuentedeprrafopredeter"/>
    <w:rsid w:val="00DD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479856">
      <w:bodyDiv w:val="1"/>
      <w:marLeft w:val="0"/>
      <w:marRight w:val="0"/>
      <w:marTop w:val="0"/>
      <w:marBottom w:val="0"/>
      <w:divBdr>
        <w:top w:val="none" w:sz="0" w:space="0" w:color="auto"/>
        <w:left w:val="none" w:sz="0" w:space="0" w:color="auto"/>
        <w:bottom w:val="none" w:sz="0" w:space="0" w:color="auto"/>
        <w:right w:val="none" w:sz="0" w:space="0" w:color="auto"/>
      </w:divBdr>
    </w:div>
    <w:div w:id="1905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4</cp:revision>
  <cp:lastPrinted>2021-05-24T15:20:00Z</cp:lastPrinted>
  <dcterms:created xsi:type="dcterms:W3CDTF">2023-04-21T19:24:00Z</dcterms:created>
  <dcterms:modified xsi:type="dcterms:W3CDTF">2023-10-12T20:12:00Z</dcterms:modified>
</cp:coreProperties>
</file>